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4E6" w:rsidRPr="00D70E02" w:rsidRDefault="00A554E6" w:rsidP="00A554E6">
      <w:pPr>
        <w:spacing w:after="0"/>
        <w:ind w:hanging="406"/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D70E02">
        <w:rPr>
          <w:rFonts w:ascii="Times New Roman" w:hAnsi="Times New Roman" w:cs="Times New Roman"/>
          <w:b/>
          <w:sz w:val="32"/>
          <w:szCs w:val="32"/>
        </w:rPr>
        <w:t>Міністерство освіти і науки України</w:t>
      </w:r>
    </w:p>
    <w:p w:rsidR="00A554E6" w:rsidRPr="00A554E6" w:rsidRDefault="00A554E6" w:rsidP="00A554E6">
      <w:pPr>
        <w:spacing w:after="0"/>
        <w:ind w:hanging="406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A554E6" w:rsidRPr="00D70E02" w:rsidRDefault="00A554E6" w:rsidP="00A554E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E02">
        <w:rPr>
          <w:rFonts w:ascii="Times New Roman" w:hAnsi="Times New Roman" w:cs="Times New Roman"/>
          <w:b/>
          <w:sz w:val="32"/>
          <w:szCs w:val="32"/>
        </w:rPr>
        <w:t>Львівський національний університет ветеринарної медицини та біотехнологій імені С.З. Ґжицького</w:t>
      </w:r>
    </w:p>
    <w:p w:rsidR="00A554E6" w:rsidRPr="00D70E02" w:rsidRDefault="00A554E6" w:rsidP="00A554E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554E6" w:rsidRPr="00A554E6" w:rsidRDefault="00A554E6" w:rsidP="00A554E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54E6">
        <w:rPr>
          <w:rFonts w:ascii="Times New Roman" w:hAnsi="Times New Roman" w:cs="Times New Roman"/>
          <w:b/>
          <w:bCs/>
          <w:sz w:val="28"/>
          <w:szCs w:val="28"/>
        </w:rPr>
        <w:t xml:space="preserve">Кафедра технології виробництва та переробки </w:t>
      </w:r>
    </w:p>
    <w:p w:rsidR="00A554E6" w:rsidRPr="00A554E6" w:rsidRDefault="00A554E6" w:rsidP="00A554E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54E6">
        <w:rPr>
          <w:rFonts w:ascii="Times New Roman" w:hAnsi="Times New Roman" w:cs="Times New Roman"/>
          <w:b/>
          <w:bCs/>
          <w:sz w:val="28"/>
          <w:szCs w:val="28"/>
        </w:rPr>
        <w:t>продукції тваринництва</w:t>
      </w:r>
    </w:p>
    <w:p w:rsidR="00A554E6" w:rsidRPr="00A554E6" w:rsidRDefault="00A554E6" w:rsidP="00A554E6">
      <w:pPr>
        <w:spacing w:after="0"/>
        <w:ind w:hanging="406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54E6" w:rsidRPr="00A554E6" w:rsidRDefault="00A554E6" w:rsidP="00A554E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54E6">
        <w:rPr>
          <w:rFonts w:ascii="Times New Roman" w:hAnsi="Times New Roman" w:cs="Times New Roman"/>
          <w:b/>
          <w:sz w:val="28"/>
          <w:szCs w:val="28"/>
        </w:rPr>
        <w:t>МОДЕЛЮВАННЯ ТЕХНОЛ</w:t>
      </w:r>
      <w:r w:rsidR="00163023">
        <w:rPr>
          <w:rFonts w:ascii="Times New Roman" w:hAnsi="Times New Roman" w:cs="Times New Roman"/>
          <w:b/>
          <w:sz w:val="28"/>
          <w:szCs w:val="28"/>
        </w:rPr>
        <w:t>О</w:t>
      </w:r>
      <w:r w:rsidRPr="00A554E6">
        <w:rPr>
          <w:rFonts w:ascii="Times New Roman" w:hAnsi="Times New Roman" w:cs="Times New Roman"/>
          <w:b/>
          <w:sz w:val="28"/>
          <w:szCs w:val="28"/>
        </w:rPr>
        <w:t>ГІЧНИХ ПРОЦЕСІВ У ТВАРИННИЦТВІ</w:t>
      </w:r>
    </w:p>
    <w:p w:rsidR="00A554E6" w:rsidRPr="00A554E6" w:rsidRDefault="00A554E6" w:rsidP="00A554E6">
      <w:pPr>
        <w:spacing w:after="0"/>
        <w:ind w:hanging="406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54E6" w:rsidRPr="00A554E6" w:rsidRDefault="00A554E6" w:rsidP="00A554E6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A554E6">
        <w:rPr>
          <w:rFonts w:ascii="Times New Roman" w:hAnsi="Times New Roman" w:cs="Times New Roman"/>
          <w:b/>
          <w:sz w:val="44"/>
          <w:szCs w:val="44"/>
        </w:rPr>
        <w:t>Методичні вказівки</w:t>
      </w:r>
    </w:p>
    <w:p w:rsidR="00A554E6" w:rsidRPr="00017FE3" w:rsidRDefault="00A554E6" w:rsidP="00017FE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17FE3">
        <w:rPr>
          <w:rFonts w:ascii="Times New Roman" w:hAnsi="Times New Roman" w:cs="Times New Roman"/>
          <w:b/>
          <w:sz w:val="32"/>
          <w:szCs w:val="32"/>
        </w:rPr>
        <w:t>для проведення лабораторних занять здобувачів другого (магістерського) рівня вищої освіти спеціальності 204 «Технологія виробництва і переробки продукції тваринництва»</w:t>
      </w:r>
    </w:p>
    <w:p w:rsidR="00A554E6" w:rsidRPr="00A554E6" w:rsidRDefault="00A554E6" w:rsidP="00017FE3">
      <w:pPr>
        <w:spacing w:after="0" w:line="240" w:lineRule="auto"/>
        <w:ind w:firstLine="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7FE3">
        <w:rPr>
          <w:rFonts w:ascii="Times New Roman" w:hAnsi="Times New Roman" w:cs="Times New Roman"/>
          <w:b/>
          <w:sz w:val="32"/>
          <w:szCs w:val="32"/>
        </w:rPr>
        <w:t>освітньої програми «Технологія виробництва і переробки продукції тваринництва» на тему:</w:t>
      </w:r>
      <w:r w:rsidRPr="00A554E6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Pr="00A554E6">
        <w:rPr>
          <w:rFonts w:ascii="Times New Roman" w:hAnsi="Times New Roman" w:cs="Times New Roman"/>
          <w:b/>
          <w:bCs/>
          <w:sz w:val="32"/>
          <w:szCs w:val="32"/>
        </w:rPr>
        <w:t>Моделювання технологічних процесів виробництва продукції свинарства</w:t>
      </w:r>
      <w:r w:rsidRPr="00A554E6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A554E6" w:rsidRPr="00A554E6" w:rsidRDefault="00A554E6" w:rsidP="00017FE3">
      <w:pPr>
        <w:spacing w:after="0" w:line="240" w:lineRule="auto"/>
        <w:ind w:left="408" w:hanging="4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54E6">
        <w:rPr>
          <w:rFonts w:ascii="Times New Roman" w:hAnsi="Times New Roman" w:cs="Times New Roman"/>
          <w:b/>
          <w:sz w:val="28"/>
          <w:szCs w:val="28"/>
        </w:rPr>
        <w:t>(розрахунок технологічного процесу)</w:t>
      </w:r>
    </w:p>
    <w:p w:rsidR="00A95F71" w:rsidRDefault="00A95F71" w:rsidP="00A554E6">
      <w:pPr>
        <w:ind w:left="567"/>
        <w:jc w:val="center"/>
        <w:rPr>
          <w:noProof/>
          <w:lang w:eastAsia="uk-UA"/>
        </w:rPr>
      </w:pPr>
    </w:p>
    <w:p w:rsidR="00A95F71" w:rsidRDefault="00A95F71" w:rsidP="00A95F71">
      <w:pPr>
        <w:ind w:left="284"/>
        <w:rPr>
          <w:noProof/>
          <w:lang w:eastAsia="uk-UA"/>
        </w:rPr>
      </w:pPr>
      <w:r>
        <w:rPr>
          <w:noProof/>
          <w:lang w:eastAsia="uk-UA"/>
        </w:rPr>
        <w:drawing>
          <wp:inline distT="0" distB="0" distL="0" distR="0" wp14:anchorId="2F3E9BE2" wp14:editId="0FEEF124">
            <wp:extent cx="5963827" cy="4086225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827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5F71" w:rsidRPr="00D70E02" w:rsidRDefault="00A95F71" w:rsidP="00D70E02">
      <w:pPr>
        <w:spacing w:after="0" w:line="240" w:lineRule="auto"/>
        <w:ind w:left="709"/>
        <w:rPr>
          <w:sz w:val="16"/>
          <w:szCs w:val="16"/>
        </w:rPr>
      </w:pPr>
    </w:p>
    <w:p w:rsidR="00A95F71" w:rsidRPr="00EC207E" w:rsidRDefault="00A95F71" w:rsidP="00D70E02">
      <w:pPr>
        <w:pStyle w:val="4"/>
        <w:spacing w:before="0" w:line="240" w:lineRule="auto"/>
        <w:jc w:val="center"/>
        <w:rPr>
          <w:rFonts w:ascii="Times New Roman" w:hAnsi="Times New Roman" w:cs="Times New Roman"/>
          <w:i w:val="0"/>
          <w:color w:val="auto"/>
          <w:sz w:val="36"/>
          <w:szCs w:val="36"/>
        </w:rPr>
      </w:pPr>
      <w:r w:rsidRPr="00EC207E">
        <w:rPr>
          <w:rFonts w:ascii="Times New Roman" w:hAnsi="Times New Roman" w:cs="Times New Roman"/>
          <w:i w:val="0"/>
          <w:color w:val="auto"/>
          <w:sz w:val="36"/>
          <w:szCs w:val="36"/>
        </w:rPr>
        <w:t>Львів – 20</w:t>
      </w:r>
      <w:r w:rsidR="00017FE3">
        <w:rPr>
          <w:rFonts w:ascii="Times New Roman" w:hAnsi="Times New Roman" w:cs="Times New Roman"/>
          <w:i w:val="0"/>
          <w:color w:val="auto"/>
          <w:sz w:val="36"/>
          <w:szCs w:val="36"/>
        </w:rPr>
        <w:t>23</w:t>
      </w:r>
    </w:p>
    <w:p w:rsidR="00A95F71" w:rsidRPr="00EC207E" w:rsidRDefault="00A95F71" w:rsidP="00A95F71"/>
    <w:p w:rsidR="00575FA0" w:rsidRPr="00575FA0" w:rsidRDefault="00575FA0" w:rsidP="00575FA0">
      <w:pPr>
        <w:spacing w:after="0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575FA0">
        <w:rPr>
          <w:rFonts w:ascii="Times New Roman" w:hAnsi="Times New Roman" w:cs="Times New Roman"/>
          <w:sz w:val="32"/>
          <w:szCs w:val="32"/>
        </w:rPr>
        <w:lastRenderedPageBreak/>
        <w:t xml:space="preserve">Методичні вказівки з навчальної дисципліни «Моделювання технологічних процесів у тваринництві» для підготовки фахівців з напряму підготовки 204 «Технологія виробництва і переробки продукції тваринництва» денної і заочної форми навчання. Львів, 2023. </w:t>
      </w:r>
      <w:r w:rsidR="00F923F1">
        <w:rPr>
          <w:rFonts w:ascii="Times New Roman" w:hAnsi="Times New Roman" w:cs="Times New Roman"/>
          <w:sz w:val="32"/>
          <w:szCs w:val="32"/>
        </w:rPr>
        <w:t>36</w:t>
      </w:r>
      <w:r w:rsidRPr="00575FA0">
        <w:rPr>
          <w:rFonts w:ascii="Times New Roman" w:hAnsi="Times New Roman" w:cs="Times New Roman"/>
          <w:sz w:val="32"/>
          <w:szCs w:val="32"/>
        </w:rPr>
        <w:t xml:space="preserve"> с.</w:t>
      </w:r>
    </w:p>
    <w:p w:rsidR="00575FA0" w:rsidRPr="00575FA0" w:rsidRDefault="00575FA0" w:rsidP="00575FA0">
      <w:pPr>
        <w:spacing w:after="0"/>
        <w:ind w:firstLine="851"/>
        <w:rPr>
          <w:rFonts w:ascii="Times New Roman" w:hAnsi="Times New Roman" w:cs="Times New Roman"/>
          <w:sz w:val="32"/>
          <w:szCs w:val="32"/>
        </w:rPr>
      </w:pPr>
    </w:p>
    <w:p w:rsidR="00575FA0" w:rsidRPr="00575FA0" w:rsidRDefault="00575FA0" w:rsidP="00575FA0">
      <w:pPr>
        <w:spacing w:after="0"/>
        <w:ind w:firstLine="851"/>
        <w:rPr>
          <w:rFonts w:ascii="Times New Roman" w:hAnsi="Times New Roman" w:cs="Times New Roman"/>
          <w:sz w:val="32"/>
          <w:szCs w:val="32"/>
        </w:rPr>
      </w:pPr>
    </w:p>
    <w:p w:rsidR="0067470A" w:rsidRDefault="0067470A" w:rsidP="0067470A">
      <w:pPr>
        <w:ind w:firstLine="284"/>
        <w:rPr>
          <w:rFonts w:ascii="Times New Roman" w:hAnsi="Times New Roman" w:cs="Times New Roman"/>
          <w:b/>
          <w:sz w:val="32"/>
          <w:szCs w:val="32"/>
        </w:rPr>
      </w:pPr>
      <w:bookmarkStart w:id="1" w:name="_Hlk136944596"/>
      <w:r w:rsidRPr="00546B9C">
        <w:rPr>
          <w:rFonts w:ascii="Times New Roman" w:hAnsi="Times New Roman" w:cs="Times New Roman"/>
          <w:b/>
          <w:sz w:val="32"/>
          <w:szCs w:val="32"/>
        </w:rPr>
        <w:t>Рецензенти:</w:t>
      </w:r>
    </w:p>
    <w:p w:rsidR="009251A9" w:rsidRPr="009251A9" w:rsidRDefault="009251A9" w:rsidP="009251A9">
      <w:pPr>
        <w:jc w:val="both"/>
        <w:rPr>
          <w:rFonts w:ascii="Times New Roman" w:hAnsi="Times New Roman" w:cs="Times New Roman"/>
          <w:bCs/>
          <w:sz w:val="32"/>
          <w:szCs w:val="32"/>
        </w:rPr>
      </w:pPr>
      <w:r w:rsidRPr="009251A9">
        <w:rPr>
          <w:rFonts w:ascii="Times New Roman" w:hAnsi="Times New Roman" w:cs="Times New Roman"/>
          <w:b/>
          <w:sz w:val="32"/>
          <w:szCs w:val="32"/>
        </w:rPr>
        <w:t xml:space="preserve">Півторак Я.І. - </w:t>
      </w:r>
      <w:r w:rsidRPr="009251A9">
        <w:rPr>
          <w:rFonts w:ascii="Times New Roman" w:hAnsi="Times New Roman" w:cs="Times New Roman"/>
          <w:sz w:val="32"/>
          <w:szCs w:val="32"/>
        </w:rPr>
        <w:t xml:space="preserve">завідувач кафедри годівлі тварин і технології кормів, доктор сільськогосподарських наук, професор. </w:t>
      </w:r>
    </w:p>
    <w:p w:rsidR="0067470A" w:rsidRPr="00575FA0" w:rsidRDefault="0067470A" w:rsidP="009251A9">
      <w:pPr>
        <w:spacing w:after="0" w:line="240" w:lineRule="auto"/>
        <w:jc w:val="both"/>
        <w:rPr>
          <w:rFonts w:ascii="Times New Roman" w:hAnsi="Times New Roman" w:cs="Times New Roman"/>
          <w:bCs/>
          <w:sz w:val="32"/>
          <w:szCs w:val="32"/>
        </w:rPr>
      </w:pPr>
      <w:r w:rsidRPr="005A7776">
        <w:rPr>
          <w:rFonts w:ascii="Times New Roman" w:hAnsi="Times New Roman" w:cs="Times New Roman"/>
          <w:b/>
          <w:sz w:val="32"/>
          <w:szCs w:val="32"/>
          <w:lang w:eastAsia="ru-RU"/>
        </w:rPr>
        <w:t>Ковальський</w:t>
      </w:r>
      <w:r w:rsidRPr="005A7776">
        <w:rPr>
          <w:rFonts w:ascii="Times New Roman" w:hAnsi="Times New Roman" w:cs="Times New Roman"/>
          <w:bCs/>
          <w:sz w:val="32"/>
          <w:szCs w:val="32"/>
        </w:rPr>
        <w:t xml:space="preserve"> </w:t>
      </w:r>
      <w:r w:rsidR="009251A9" w:rsidRPr="005A7776">
        <w:rPr>
          <w:rFonts w:ascii="Times New Roman" w:hAnsi="Times New Roman" w:cs="Times New Roman"/>
          <w:b/>
          <w:sz w:val="32"/>
          <w:szCs w:val="32"/>
          <w:lang w:eastAsia="ru-RU"/>
        </w:rPr>
        <w:t xml:space="preserve">Ю.В. </w:t>
      </w:r>
      <w:r w:rsidRPr="005A7776">
        <w:rPr>
          <w:rFonts w:ascii="Times New Roman" w:hAnsi="Times New Roman" w:cs="Times New Roman"/>
          <w:b/>
          <w:sz w:val="32"/>
          <w:szCs w:val="32"/>
        </w:rPr>
        <w:t>-</w:t>
      </w:r>
      <w:r w:rsidRPr="005A7776">
        <w:rPr>
          <w:rFonts w:ascii="Times New Roman" w:hAnsi="Times New Roman" w:cs="Times New Roman"/>
          <w:bCs/>
          <w:sz w:val="32"/>
          <w:szCs w:val="32"/>
        </w:rPr>
        <w:t xml:space="preserve"> </w:t>
      </w:r>
      <w:r w:rsidRPr="005A7776">
        <w:rPr>
          <w:rFonts w:ascii="Times New Roman" w:hAnsi="Times New Roman" w:cs="Times New Roman"/>
          <w:sz w:val="32"/>
          <w:szCs w:val="32"/>
        </w:rPr>
        <w:t>завідувач</w:t>
      </w:r>
      <w:r w:rsidRPr="005A7776">
        <w:rPr>
          <w:rFonts w:ascii="Times New Roman" w:hAnsi="Times New Roman" w:cs="Times New Roman"/>
          <w:sz w:val="32"/>
          <w:szCs w:val="32"/>
          <w:lang w:eastAsia="ru-RU"/>
        </w:rPr>
        <w:t xml:space="preserve"> кафедри технології виробництва і переробки</w:t>
      </w:r>
      <w:r>
        <w:rPr>
          <w:rFonts w:ascii="Times New Roman" w:hAnsi="Times New Roman" w:cs="Times New Roman"/>
          <w:sz w:val="32"/>
          <w:szCs w:val="32"/>
          <w:lang w:eastAsia="ru-RU"/>
        </w:rPr>
        <w:t xml:space="preserve"> </w:t>
      </w:r>
      <w:r w:rsidRPr="005A7776">
        <w:rPr>
          <w:rFonts w:ascii="Times New Roman" w:hAnsi="Times New Roman" w:cs="Times New Roman"/>
          <w:sz w:val="32"/>
          <w:szCs w:val="32"/>
          <w:lang w:eastAsia="ru-RU"/>
        </w:rPr>
        <w:t>продукції дрібних тварин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5A7776">
        <w:rPr>
          <w:rFonts w:ascii="Times New Roman" w:hAnsi="Times New Roman" w:cs="Times New Roman"/>
          <w:sz w:val="32"/>
          <w:szCs w:val="32"/>
        </w:rPr>
        <w:t xml:space="preserve"> </w:t>
      </w:r>
      <w:r w:rsidRPr="00575FA0">
        <w:rPr>
          <w:rFonts w:ascii="Times New Roman" w:hAnsi="Times New Roman" w:cs="Times New Roman"/>
          <w:sz w:val="32"/>
          <w:szCs w:val="32"/>
        </w:rPr>
        <w:t>доктор сільськогосподарських наук, професор</w:t>
      </w:r>
      <w:r>
        <w:rPr>
          <w:rFonts w:ascii="Times New Roman" w:hAnsi="Times New Roman" w:cs="Times New Roman"/>
          <w:sz w:val="32"/>
          <w:szCs w:val="32"/>
        </w:rPr>
        <w:t>.</w:t>
      </w:r>
      <w:bookmarkEnd w:id="1"/>
    </w:p>
    <w:p w:rsidR="0067470A" w:rsidRPr="00575FA0" w:rsidRDefault="0067470A" w:rsidP="0067470A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67470A" w:rsidRPr="00575FA0" w:rsidRDefault="0067470A" w:rsidP="0067470A">
      <w:pPr>
        <w:spacing w:after="0" w:line="360" w:lineRule="auto"/>
        <w:ind w:firstLine="654"/>
        <w:rPr>
          <w:rFonts w:ascii="Times New Roman" w:hAnsi="Times New Roman" w:cs="Times New Roman"/>
          <w:sz w:val="32"/>
          <w:szCs w:val="32"/>
        </w:rPr>
      </w:pPr>
    </w:p>
    <w:p w:rsidR="0067470A" w:rsidRPr="00575FA0" w:rsidRDefault="0067470A" w:rsidP="0067470A">
      <w:pPr>
        <w:spacing w:after="0"/>
        <w:rPr>
          <w:rFonts w:ascii="Times New Roman" w:hAnsi="Times New Roman" w:cs="Times New Roman"/>
          <w:b/>
          <w:bCs/>
          <w:sz w:val="32"/>
          <w:szCs w:val="32"/>
        </w:rPr>
      </w:pPr>
      <w:r w:rsidRPr="00575FA0">
        <w:rPr>
          <w:rFonts w:ascii="Times New Roman" w:hAnsi="Times New Roman" w:cs="Times New Roman"/>
          <w:b/>
          <w:sz w:val="32"/>
          <w:szCs w:val="32"/>
        </w:rPr>
        <w:t>Укладачі:</w:t>
      </w:r>
      <w:r w:rsidRPr="00575FA0">
        <w:rPr>
          <w:rFonts w:ascii="Times New Roman" w:hAnsi="Times New Roman" w:cs="Times New Roman"/>
          <w:sz w:val="32"/>
          <w:szCs w:val="32"/>
        </w:rPr>
        <w:t xml:space="preserve"> доценти</w:t>
      </w:r>
      <w:r w:rsidRPr="00575FA0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575FA0">
        <w:rPr>
          <w:rFonts w:ascii="Times New Roman" w:hAnsi="Times New Roman" w:cs="Times New Roman"/>
          <w:sz w:val="32"/>
          <w:szCs w:val="32"/>
        </w:rPr>
        <w:t xml:space="preserve">кафедри </w:t>
      </w:r>
      <w:r w:rsidRPr="00575FA0">
        <w:rPr>
          <w:rFonts w:ascii="Times New Roman" w:hAnsi="Times New Roman" w:cs="Times New Roman"/>
          <w:b/>
          <w:sz w:val="32"/>
          <w:szCs w:val="32"/>
        </w:rPr>
        <w:t>Приймич В.І., Попадюк С.С.</w:t>
      </w:r>
    </w:p>
    <w:p w:rsidR="0067470A" w:rsidRPr="00575FA0" w:rsidRDefault="0067470A" w:rsidP="0067470A">
      <w:pPr>
        <w:pStyle w:val="2"/>
        <w:spacing w:before="0"/>
        <w:ind w:firstLine="851"/>
        <w:jc w:val="both"/>
        <w:rPr>
          <w:rFonts w:ascii="Times New Roman" w:hAnsi="Times New Roman" w:cs="Times New Roman"/>
          <w:sz w:val="32"/>
          <w:szCs w:val="32"/>
        </w:rPr>
      </w:pPr>
    </w:p>
    <w:p w:rsidR="0067470A" w:rsidRPr="00575FA0" w:rsidRDefault="0067470A" w:rsidP="0067470A">
      <w:pPr>
        <w:spacing w:after="0" w:line="360" w:lineRule="auto"/>
        <w:ind w:firstLine="851"/>
        <w:rPr>
          <w:rFonts w:ascii="Times New Roman" w:hAnsi="Times New Roman" w:cs="Times New Roman"/>
          <w:sz w:val="32"/>
          <w:szCs w:val="32"/>
        </w:rPr>
      </w:pPr>
    </w:p>
    <w:p w:rsidR="0067470A" w:rsidRPr="00546B9C" w:rsidRDefault="0067470A" w:rsidP="0067470A">
      <w:pPr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546B9C">
        <w:rPr>
          <w:rFonts w:ascii="Times New Roman" w:hAnsi="Times New Roman" w:cs="Times New Roman"/>
          <w:sz w:val="32"/>
          <w:szCs w:val="32"/>
        </w:rPr>
        <w:t>Методичні вказівки розглянуті і схвалені на засіданні кафедри технології виробництва і переробки продукції тваринництва, протокол № 11  від 3 квітня  2023 року.</w:t>
      </w:r>
    </w:p>
    <w:p w:rsidR="00575FA0" w:rsidRPr="00575FA0" w:rsidRDefault="00575FA0" w:rsidP="00575FA0">
      <w:pPr>
        <w:spacing w:after="0"/>
        <w:ind w:firstLine="851"/>
        <w:rPr>
          <w:rFonts w:ascii="Times New Roman" w:hAnsi="Times New Roman" w:cs="Times New Roman"/>
          <w:sz w:val="32"/>
          <w:szCs w:val="32"/>
        </w:rPr>
      </w:pPr>
    </w:p>
    <w:p w:rsidR="009251A9" w:rsidRPr="009251A9" w:rsidRDefault="009251A9" w:rsidP="009251A9">
      <w:pPr>
        <w:pStyle w:val="a6"/>
        <w:spacing w:line="276" w:lineRule="auto"/>
        <w:ind w:left="0" w:right="0" w:firstLine="900"/>
        <w:jc w:val="both"/>
        <w:rPr>
          <w:b w:val="0"/>
          <w:sz w:val="32"/>
          <w:szCs w:val="32"/>
        </w:rPr>
      </w:pPr>
      <w:r w:rsidRPr="009251A9">
        <w:rPr>
          <w:b w:val="0"/>
          <w:sz w:val="32"/>
          <w:szCs w:val="32"/>
        </w:rPr>
        <w:t xml:space="preserve">Методичні вказівки розглянуті і рекомендовані до друку методичною комісією спеціальності 204 „Технологія виробництва і переробки продукції тваринництва», протокол № 9 від 26 червня 2023 року. </w:t>
      </w:r>
    </w:p>
    <w:p w:rsidR="009251A9" w:rsidRPr="009251A9" w:rsidRDefault="009251A9" w:rsidP="009251A9">
      <w:pPr>
        <w:pStyle w:val="a6"/>
        <w:spacing w:line="276" w:lineRule="auto"/>
        <w:ind w:left="0" w:right="0" w:firstLine="900"/>
        <w:rPr>
          <w:b w:val="0"/>
          <w:sz w:val="32"/>
          <w:szCs w:val="32"/>
        </w:rPr>
      </w:pPr>
    </w:p>
    <w:p w:rsidR="009251A9" w:rsidRPr="009251A9" w:rsidRDefault="009251A9" w:rsidP="009251A9">
      <w:pPr>
        <w:pStyle w:val="a6"/>
        <w:spacing w:line="276" w:lineRule="auto"/>
        <w:ind w:left="0" w:right="0" w:firstLine="900"/>
        <w:jc w:val="both"/>
        <w:rPr>
          <w:b w:val="0"/>
          <w:sz w:val="32"/>
          <w:szCs w:val="32"/>
        </w:rPr>
      </w:pPr>
      <w:r w:rsidRPr="009251A9">
        <w:rPr>
          <w:b w:val="0"/>
          <w:sz w:val="32"/>
          <w:szCs w:val="32"/>
        </w:rPr>
        <w:t xml:space="preserve">Рекомендовано навчально-методичною радою біолого-технологічного факультету ( протокол  від 26 червня 2023 року, № 9). </w:t>
      </w:r>
    </w:p>
    <w:p w:rsidR="00A95F71" w:rsidRDefault="00A95F71" w:rsidP="00A95F71">
      <w:pPr>
        <w:spacing w:before="120" w:after="120"/>
        <w:jc w:val="center"/>
        <w:rPr>
          <w:rFonts w:ascii="Times New Roman" w:hAnsi="Times New Roman" w:cs="Times New Roman"/>
          <w:b/>
          <w:caps/>
          <w:sz w:val="36"/>
        </w:rPr>
      </w:pPr>
    </w:p>
    <w:p w:rsidR="009251A9" w:rsidRDefault="009251A9" w:rsidP="00A95F71">
      <w:pPr>
        <w:spacing w:before="120" w:after="120"/>
        <w:jc w:val="center"/>
        <w:rPr>
          <w:rFonts w:ascii="Times New Roman" w:hAnsi="Times New Roman" w:cs="Times New Roman"/>
          <w:b/>
          <w:caps/>
          <w:sz w:val="36"/>
        </w:rPr>
      </w:pPr>
    </w:p>
    <w:p w:rsidR="009251A9" w:rsidRDefault="009251A9" w:rsidP="00A95F71">
      <w:pPr>
        <w:spacing w:before="120" w:after="120"/>
        <w:jc w:val="center"/>
        <w:rPr>
          <w:rFonts w:ascii="Times New Roman" w:hAnsi="Times New Roman" w:cs="Times New Roman"/>
          <w:b/>
          <w:caps/>
          <w:sz w:val="36"/>
        </w:rPr>
      </w:pPr>
    </w:p>
    <w:p w:rsidR="009251A9" w:rsidRPr="00EC207E" w:rsidRDefault="009251A9" w:rsidP="00A95F71">
      <w:pPr>
        <w:spacing w:before="120" w:after="120"/>
        <w:jc w:val="center"/>
        <w:rPr>
          <w:rFonts w:ascii="Times New Roman" w:hAnsi="Times New Roman" w:cs="Times New Roman"/>
          <w:b/>
          <w:caps/>
          <w:sz w:val="36"/>
        </w:rPr>
      </w:pPr>
    </w:p>
    <w:p w:rsidR="00A95F71" w:rsidRPr="00EC207E" w:rsidRDefault="00A95F71" w:rsidP="00A95F71">
      <w:pPr>
        <w:pStyle w:val="a6"/>
        <w:ind w:left="567" w:right="566"/>
        <w:jc w:val="both"/>
        <w:rPr>
          <w:sz w:val="36"/>
          <w:szCs w:val="32"/>
        </w:rPr>
      </w:pPr>
      <w:r w:rsidRPr="00EC207E">
        <w:rPr>
          <w:sz w:val="36"/>
          <w:szCs w:val="32"/>
        </w:rPr>
        <w:t>Тема:</w:t>
      </w:r>
      <w:r w:rsidRPr="00EC207E">
        <w:rPr>
          <w:b w:val="0"/>
          <w:sz w:val="36"/>
          <w:szCs w:val="32"/>
        </w:rPr>
        <w:t xml:space="preserve"> </w:t>
      </w:r>
      <w:r w:rsidRPr="00EC207E">
        <w:rPr>
          <w:b w:val="0"/>
          <w:sz w:val="36"/>
          <w:szCs w:val="36"/>
        </w:rPr>
        <w:t>Моделювання технологічних процесів виробництва продукції свинарства.</w:t>
      </w:r>
    </w:p>
    <w:p w:rsidR="00A95F71" w:rsidRPr="00EC207E" w:rsidRDefault="00A95F71" w:rsidP="00A95F71">
      <w:pPr>
        <w:spacing w:before="60" w:line="480" w:lineRule="auto"/>
        <w:ind w:left="567"/>
        <w:jc w:val="both"/>
        <w:rPr>
          <w:rFonts w:ascii="Times New Roman" w:hAnsi="Times New Roman" w:cs="Times New Roman"/>
          <w:sz w:val="36"/>
        </w:rPr>
      </w:pPr>
      <w:r w:rsidRPr="00EC207E">
        <w:rPr>
          <w:rFonts w:ascii="Times New Roman" w:hAnsi="Times New Roman" w:cs="Times New Roman"/>
          <w:b/>
          <w:sz w:val="36"/>
        </w:rPr>
        <w:t>Тривалість заняття</w:t>
      </w:r>
      <w:r w:rsidRPr="00EC207E">
        <w:rPr>
          <w:rFonts w:ascii="Times New Roman" w:hAnsi="Times New Roman" w:cs="Times New Roman"/>
          <w:sz w:val="36"/>
        </w:rPr>
        <w:t xml:space="preserve"> – </w:t>
      </w:r>
      <w:r w:rsidR="00086325">
        <w:rPr>
          <w:rFonts w:ascii="Times New Roman" w:hAnsi="Times New Roman" w:cs="Times New Roman"/>
          <w:sz w:val="36"/>
        </w:rPr>
        <w:t>8</w:t>
      </w:r>
      <w:r w:rsidRPr="00EC207E">
        <w:rPr>
          <w:rFonts w:ascii="Times New Roman" w:hAnsi="Times New Roman" w:cs="Times New Roman"/>
          <w:sz w:val="36"/>
        </w:rPr>
        <w:t xml:space="preserve"> год.</w:t>
      </w:r>
    </w:p>
    <w:p w:rsidR="00A95F71" w:rsidRPr="00EC207E" w:rsidRDefault="00A95F71" w:rsidP="00A95F71">
      <w:pPr>
        <w:spacing w:before="60" w:line="480" w:lineRule="auto"/>
        <w:ind w:left="567"/>
        <w:jc w:val="both"/>
        <w:rPr>
          <w:rFonts w:ascii="Times New Roman" w:hAnsi="Times New Roman" w:cs="Times New Roman"/>
          <w:sz w:val="36"/>
        </w:rPr>
      </w:pPr>
      <w:r w:rsidRPr="00EC207E">
        <w:rPr>
          <w:rFonts w:ascii="Times New Roman" w:hAnsi="Times New Roman" w:cs="Times New Roman"/>
          <w:b/>
          <w:sz w:val="36"/>
        </w:rPr>
        <w:t xml:space="preserve">Місце заняття </w:t>
      </w:r>
      <w:r w:rsidRPr="00EC207E">
        <w:rPr>
          <w:rFonts w:ascii="Times New Roman" w:hAnsi="Times New Roman" w:cs="Times New Roman"/>
          <w:sz w:val="36"/>
        </w:rPr>
        <w:t>– кафедра</w:t>
      </w:r>
    </w:p>
    <w:p w:rsidR="00A95F71" w:rsidRPr="00EC207E" w:rsidRDefault="00A95F71" w:rsidP="00A95F71">
      <w:pPr>
        <w:spacing w:line="360" w:lineRule="auto"/>
        <w:ind w:left="80" w:firstLine="629"/>
        <w:jc w:val="both"/>
        <w:rPr>
          <w:rFonts w:ascii="Times New Roman" w:hAnsi="Times New Roman" w:cs="Times New Roman"/>
          <w:sz w:val="36"/>
        </w:rPr>
      </w:pPr>
      <w:r w:rsidRPr="00EC207E">
        <w:rPr>
          <w:rFonts w:ascii="Times New Roman" w:hAnsi="Times New Roman" w:cs="Times New Roman"/>
          <w:b/>
          <w:sz w:val="36"/>
        </w:rPr>
        <w:t xml:space="preserve">Унаочнення </w:t>
      </w:r>
      <w:r w:rsidRPr="00EC207E">
        <w:rPr>
          <w:rFonts w:ascii="Times New Roman" w:hAnsi="Times New Roman" w:cs="Times New Roman"/>
          <w:sz w:val="36"/>
        </w:rPr>
        <w:t>– робочі зошити, навчальні посібники, бланки циклограм, схеми, графіки, мікрокалькулятори та персональні комп’ютери.</w:t>
      </w:r>
    </w:p>
    <w:p w:rsidR="00A95F71" w:rsidRPr="00EC207E" w:rsidRDefault="00A95F71" w:rsidP="00A95F71">
      <w:pPr>
        <w:widowControl w:val="0"/>
        <w:autoSpaceDE w:val="0"/>
        <w:autoSpaceDN w:val="0"/>
        <w:adjustRightInd w:val="0"/>
        <w:spacing w:before="100"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EC207E">
        <w:rPr>
          <w:rFonts w:ascii="Times New Roman" w:hAnsi="Times New Roman" w:cs="Times New Roman"/>
          <w:b/>
          <w:sz w:val="32"/>
          <w:szCs w:val="32"/>
        </w:rPr>
        <w:t>Мета заняття.</w:t>
      </w:r>
      <w:r w:rsidRPr="00EC207E">
        <w:rPr>
          <w:rFonts w:ascii="Times New Roman" w:hAnsi="Times New Roman" w:cs="Times New Roman"/>
          <w:sz w:val="32"/>
          <w:szCs w:val="32"/>
        </w:rPr>
        <w:t xml:space="preserve"> Вивчити основні технологічні вимоги, по організації технологічних процесів виробництва продукції свинарства з повним циклом. Набути практичних навиків розроблення моделі і проведення робочих розрахунків технологічного процесу.</w:t>
      </w:r>
    </w:p>
    <w:p w:rsidR="00A95F71" w:rsidRPr="00EC207E" w:rsidRDefault="00A95F71" w:rsidP="00A95F71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EC207E">
        <w:rPr>
          <w:rFonts w:ascii="Times New Roman" w:hAnsi="Times New Roman" w:cs="Times New Roman"/>
          <w:b/>
          <w:sz w:val="32"/>
          <w:szCs w:val="32"/>
        </w:rPr>
        <w:t>Наочні приладдя та обладнання.</w:t>
      </w:r>
      <w:r w:rsidRPr="00EC207E">
        <w:rPr>
          <w:rFonts w:ascii="Times New Roman" w:hAnsi="Times New Roman" w:cs="Times New Roman"/>
          <w:sz w:val="32"/>
          <w:szCs w:val="32"/>
        </w:rPr>
        <w:t xml:space="preserve"> Індивідуальні завдання для розроблення моделі і проведення робочих розрахунків ферми по вирощуванню ремонтного молодняку, ОНТП-1-89; робочі зошити; мікрокалькулятори; довідники і нормативні матеріали.</w:t>
      </w:r>
    </w:p>
    <w:p w:rsidR="00A95F71" w:rsidRPr="00EC207E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EC207E">
        <w:rPr>
          <w:rFonts w:ascii="Times New Roman" w:hAnsi="Times New Roman" w:cs="Times New Roman"/>
          <w:b/>
          <w:sz w:val="32"/>
          <w:szCs w:val="32"/>
        </w:rPr>
        <w:t>Зміст теми і методика виконання завдань.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EC207E">
        <w:rPr>
          <w:rFonts w:ascii="Times New Roman" w:eastAsia="Times New Roman" w:hAnsi="Times New Roman" w:cs="Times New Roman"/>
          <w:sz w:val="32"/>
          <w:szCs w:val="32"/>
          <w:lang w:eastAsia="uk-UA"/>
        </w:rPr>
        <w:t>Свинарство - одна із важливих галузей тваринництва в Україні, її частка складає 4</w:t>
      </w:r>
      <w:r>
        <w:rPr>
          <w:rFonts w:ascii="Times New Roman" w:eastAsia="Times New Roman" w:hAnsi="Times New Roman" w:cs="Times New Roman"/>
          <w:sz w:val="32"/>
          <w:szCs w:val="32"/>
          <w:lang w:eastAsia="uk-UA"/>
        </w:rPr>
        <w:t>0-50 % загального виробництва м</w:t>
      </w:r>
      <w:r w:rsidRPr="00EC207E">
        <w:rPr>
          <w:rFonts w:ascii="Times New Roman" w:eastAsia="Times New Roman" w:hAnsi="Times New Roman" w:cs="Times New Roman"/>
          <w:sz w:val="32"/>
          <w:szCs w:val="32"/>
          <w:lang w:eastAsia="uk-UA"/>
        </w:rPr>
        <w:t>’яса. Народногосподарське значення свинарства як важливої галузі сільськогосподарського виробництва визначається перш за все великим попитом на свинину, яку ми</w:t>
      </w:r>
      <w:r>
        <w:rPr>
          <w:rFonts w:ascii="Times New Roman" w:eastAsia="Times New Roman" w:hAnsi="Times New Roman" w:cs="Times New Roman"/>
          <w:sz w:val="32"/>
          <w:szCs w:val="32"/>
          <w:lang w:eastAsia="uk-UA"/>
        </w:rPr>
        <w:t xml:space="preserve"> споживаємо у вигляді свіжого м</w:t>
      </w:r>
      <w:r w:rsidRPr="00EC207E">
        <w:rPr>
          <w:rFonts w:ascii="Times New Roman" w:eastAsia="Times New Roman" w:hAnsi="Times New Roman" w:cs="Times New Roman"/>
          <w:sz w:val="32"/>
          <w:szCs w:val="32"/>
          <w:lang w:eastAsia="uk-UA"/>
        </w:rPr>
        <w:t>’яса, вітчини, ковбасних виробів і інших різноманітних продуктів харчування.</w:t>
      </w:r>
    </w:p>
    <w:p w:rsidR="00A95F71" w:rsidRPr="00EC207E" w:rsidRDefault="00A95F71" w:rsidP="00A95F71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EC207E">
        <w:rPr>
          <w:rFonts w:ascii="Times New Roman" w:eastAsia="Times New Roman" w:hAnsi="Times New Roman" w:cs="Times New Roman"/>
          <w:sz w:val="32"/>
          <w:szCs w:val="32"/>
          <w:lang w:eastAsia="uk-UA"/>
        </w:rPr>
        <w:lastRenderedPageBreak/>
        <w:t>Свині відрізняються від інших видів сільськогосподарських тварин відносно коротким періодом поросності, високою плодючістю і скоростиглістю, доброю оплатою корму продукцією, повноцінністю м’яса, всеїдністю та широкими адаптаційними можливостями.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32"/>
          <w:szCs w:val="32"/>
        </w:rPr>
      </w:pPr>
      <w:r w:rsidRPr="00EC207E">
        <w:rPr>
          <w:rFonts w:ascii="Times New Roman" w:eastAsia="Times New Roman" w:hAnsi="Times New Roman" w:cs="Times New Roman"/>
          <w:sz w:val="32"/>
          <w:szCs w:val="32"/>
          <w:lang w:eastAsia="uk-UA"/>
        </w:rPr>
        <w:t xml:space="preserve">Серед свійських тварин свині найбільш плодючі. Свиноматка за один опорос в середньому дає 10-14 поросят. Тривалість поросності -102-128 днів (в середньому 115 днів). При чіткій організації виробництва від кожної свиноматки можна одержати 2,2 опоросу на рік. При досягненні 7-8 місячного віку тварин можна використовувати для відтворення. Витрати корму на 1 ц приросту живої маси у свиней становлять </w:t>
      </w:r>
      <w:r>
        <w:rPr>
          <w:rFonts w:ascii="Times New Roman" w:eastAsia="Times New Roman" w:hAnsi="Times New Roman" w:cs="Times New Roman"/>
          <w:sz w:val="32"/>
          <w:szCs w:val="32"/>
          <w:lang w:eastAsia="uk-UA"/>
        </w:rPr>
        <w:t>лише 4-5 ц к. од., м</w:t>
      </w:r>
      <w:r w:rsidRPr="00EC207E">
        <w:rPr>
          <w:rFonts w:ascii="Times New Roman" w:eastAsia="Times New Roman" w:hAnsi="Times New Roman" w:cs="Times New Roman"/>
          <w:sz w:val="32"/>
          <w:szCs w:val="32"/>
          <w:lang w:eastAsia="uk-UA"/>
        </w:rPr>
        <w:t>’ясо висококалорійне і біологічно повноцінне.</w:t>
      </w:r>
      <w:r w:rsidRPr="00EC207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A95F71" w:rsidRPr="00EC207E" w:rsidRDefault="00A95F71" w:rsidP="00A95F71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EC207E">
        <w:rPr>
          <w:rFonts w:ascii="Times New Roman" w:hAnsi="Times New Roman" w:cs="Times New Roman"/>
          <w:sz w:val="32"/>
          <w:szCs w:val="32"/>
        </w:rPr>
        <w:t xml:space="preserve">Технологія </w:t>
      </w:r>
      <w:r>
        <w:rPr>
          <w:rFonts w:ascii="Times New Roman" w:hAnsi="Times New Roman" w:cs="Times New Roman"/>
          <w:sz w:val="32"/>
          <w:szCs w:val="32"/>
        </w:rPr>
        <w:t>одержання</w:t>
      </w:r>
      <w:r w:rsidRPr="00EC207E">
        <w:rPr>
          <w:rFonts w:ascii="Times New Roman" w:hAnsi="Times New Roman" w:cs="Times New Roman"/>
          <w:sz w:val="32"/>
          <w:szCs w:val="32"/>
        </w:rPr>
        <w:t xml:space="preserve"> свинини у спеціалізованих господарствах ґрунтується на потоковому способі виробництва, за якого передбачається безперервний і рівномірний випуск упродовж року через певні проміжки часу однакової кількості продукції (відгодівельних свиней чи молодняку в репродукторних господарствах). Вона передбачає: формування однорідних груп свиноматок, осіменіння та опороси кожної групи в певний період, розподіл тварин за статево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EC207E">
        <w:rPr>
          <w:rFonts w:ascii="Times New Roman" w:hAnsi="Times New Roman" w:cs="Times New Roman"/>
          <w:sz w:val="32"/>
          <w:szCs w:val="32"/>
        </w:rPr>
        <w:t>- віковими групами, утримання створених груп у спеціалізованих приміщеннях.</w:t>
      </w:r>
    </w:p>
    <w:p w:rsidR="00A95F71" w:rsidRPr="00EC207E" w:rsidRDefault="00A95F71" w:rsidP="00A95F71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32"/>
          <w:szCs w:val="32"/>
        </w:rPr>
      </w:pPr>
      <w:r w:rsidRPr="00EC207E">
        <w:rPr>
          <w:sz w:val="32"/>
          <w:szCs w:val="32"/>
        </w:rPr>
        <w:t>За кількістю вирощеного й відгодованого молодняку за рік свинарські спеціалізовані господарства з цілорічним безперервним ритмічним закінченим циклом виробництва поділяють на три групи: невеликі – до 12 тис. голів, середні – до 54 тис. і великі – до 108 тис. голів.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lastRenderedPageBreak/>
        <w:t>Спільними рисами різних інтенсивних технологій промислового виробництва свинини є: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висока концентрація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відселекціонованого стандартного поголів’я; 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інтенсивне використання тварин і площі приміщень; 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ритмічність і послідовність виробничих та технологічних процесів; 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потоковий (конвеєрний) принцип виробництва; 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високий рівень механізації й автоматизації; 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вузька спеціалізація технологічних операцій; 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наукова організація праці.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Залежно від породного складу, ін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тенсивності росту поголів’я, по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тужності підприємства, кліматично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ї зони, умов утримання та годів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лі технології можуть різнитися між собою, але мінімальні вимоги до показників виробництва залишаються стабільними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Pr="001776D8" w:rsidRDefault="00A95F71" w:rsidP="00A95F71">
      <w:pPr>
        <w:shd w:val="clear" w:color="auto" w:fill="FFFFFF"/>
        <w:spacing w:after="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1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.</w:t>
      </w:r>
      <w:r w:rsidRPr="001776D8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 Основні параметри роботи підприємства</w:t>
      </w:r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Щоб виконати завдання підприємства – 5990 ц свинини в живій масі, необхідно з відгодівлі зняти та здати на м’ясо, 5705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голів з середньою живою масою 105 кг: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599 т / 0,105 = 5705 голів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На відгодівлю повинно бути поставлено, голів (санітарний брак - 2%, а збереженість - 98%):</w:t>
      </w:r>
    </w:p>
    <w:p w:rsidR="00A95F71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5705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 98%</w:t>
      </w:r>
    </w:p>
    <w:p w:rsidR="00A95F71" w:rsidRDefault="00A95F71" w:rsidP="00A95F71">
      <w:pPr>
        <w:shd w:val="clear" w:color="auto" w:fill="FFFFFF"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х – 100%</w:t>
      </w:r>
    </w:p>
    <w:p w:rsidR="00A95F71" w:rsidRPr="00E63818" w:rsidRDefault="00A95F71" w:rsidP="00A95F71">
      <w:pPr>
        <w:shd w:val="clear" w:color="auto" w:fill="FFFFFF"/>
        <w:spacing w:after="0" w:line="360" w:lineRule="auto"/>
        <w:ind w:firstLine="425"/>
        <w:jc w:val="center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E63818" w:rsidRDefault="00A95F71" w:rsidP="00A95F71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ParaPr>
          <m:jc m:val="center"/>
        </m:oMathParaPr>
        <m:oMath>
          <m:r>
            <w:rPr>
              <w:rFonts w:ascii="Cambria Math" w:eastAsia="Times New Roman" w:hAnsi="Cambria Math" w:cs="Times New Roman"/>
              <w:sz w:val="32"/>
              <w:szCs w:val="32"/>
              <w:lang w:eastAsia="uk-UA"/>
            </w:rPr>
            <w:lastRenderedPageBreak/>
            <m:t>х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32"/>
              <w:szCs w:val="32"/>
              <w:lang w:eastAsia="uk-UA"/>
            </w:rPr>
            <m:t xml:space="preserve">= </m:t>
          </m:r>
          <m:f>
            <m:fPr>
              <m:ctrlPr>
                <w:rPr>
                  <w:rFonts w:ascii="Cambria Math" w:eastAsia="Times New Roman" w:hAnsi="Cambria Math" w:cs="Times New Roman"/>
                  <w:sz w:val="32"/>
                  <w:szCs w:val="32"/>
                  <w:lang w:eastAsia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32"/>
                  <w:szCs w:val="32"/>
                  <w:lang w:eastAsia="uk-UA"/>
                </w:rPr>
                <m:t>5705×100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32"/>
                  <w:szCs w:val="32"/>
                  <w:lang w:eastAsia="uk-UA"/>
                </w:rPr>
                <m:t>98</m:t>
              </m:r>
            </m:den>
          </m:f>
          <m:r>
            <w:rPr>
              <w:rFonts w:ascii="Cambria Math" w:eastAsia="Times New Roman" w:hAnsi="Cambria Math" w:cs="Times New Roman"/>
              <w:sz w:val="32"/>
              <w:szCs w:val="32"/>
              <w:lang w:eastAsia="uk-UA"/>
            </w:rPr>
            <m:t xml:space="preserve">=5821 голова </m:t>
          </m:r>
        </m:oMath>
      </m:oMathPara>
    </w:p>
    <w:p w:rsidR="00A95F71" w:rsidRDefault="00A95F71" w:rsidP="00A95F71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дорощування-12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збереженість-88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%. Кількість відлучених поросят, що буде переведено на дільницю дорощування становить: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5821 голів – 88 %</w:t>
      </w:r>
    </w:p>
    <w:p w:rsidR="00A95F71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х – 100 %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 xml:space="preserve">х=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5821 ×100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88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=6615 голів</m:t>
          </m:r>
        </m:oMath>
      </m:oMathPara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Щорічне одержання поросят при опоросі визначаємо з урахуванням їх санітарного браку в підсисний період (12%).</w:t>
      </w:r>
    </w:p>
    <w:p w:rsidR="00A95F71" w:rsidRPr="001776D8" w:rsidRDefault="00A95F71" w:rsidP="00A95F7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6615 голів – 88%</w:t>
      </w:r>
    </w:p>
    <w:p w:rsidR="00A95F71" w:rsidRPr="001776D8" w:rsidRDefault="00A95F71" w:rsidP="00A95F71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х – 100%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 xml:space="preserve">х=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6616×100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88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=7517 новонароджених поросят</m:t>
          </m:r>
        </m:oMath>
      </m:oMathPara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Одержана величина є вихідною для визначення кількості нормальних опоросів. Згідно з проектним завданням, багатоплідність технологічних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дорівнює 9 голів на опорос, тому протягом року буде одержано:</w:t>
      </w:r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891422" w:rsidRDefault="003F1E70" w:rsidP="00A95F71">
      <w:pPr>
        <w:shd w:val="clear" w:color="auto" w:fill="FFFFFF"/>
        <w:spacing w:after="270" w:line="27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ParaPr>
          <m:jc m:val="center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7517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9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=835 нормальних опоросів</m:t>
          </m:r>
        </m:oMath>
      </m:oMathPara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Репродуктивний період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визначаємо за формулою:</w:t>
      </w:r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 = Т</w:t>
      </w:r>
      <w:r w:rsidRPr="0006480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>пор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+ Т</w:t>
      </w:r>
      <w:r w:rsidRPr="0006480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>під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+ Т</w:t>
      </w:r>
      <w:r w:rsidRPr="0006480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>хол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,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де: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 – репродуктивний період свиноматок;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</w:t>
      </w:r>
      <w:r w:rsidRPr="0006480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>пор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– тривалість періоду поросності, днів;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</w:t>
      </w:r>
      <w:r w:rsidRPr="0006480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>під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– тривалість підсисного періоду, днів;</w:t>
      </w:r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</w:t>
      </w:r>
      <w:r w:rsidRPr="0006480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>хол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– період від відлучення поросят до запліднення свиноматки, днів.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 = 114 + 42 + 22 = 178 днів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Загальне поголів’я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на комплексі прямо пропорційне його потужності, тривалості репродуктивного періоду і обернено пропорційне показникам ефективності використання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:</w:t>
      </w:r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891422" w:rsidRDefault="00A95F71" w:rsidP="00A95F71">
      <w:pPr>
        <w:shd w:val="clear" w:color="auto" w:fill="FFFFFF"/>
        <w:spacing w:after="270" w:line="27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 xml:space="preserve">М=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О×П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365×Т×Д×Кд×Кв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;</m:t>
          </m:r>
        </m:oMath>
      </m:oMathPara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891422" w:rsidRDefault="00A95F71" w:rsidP="00A95F71">
      <w:pPr>
        <w:shd w:val="clear" w:color="auto" w:fill="FFFFFF"/>
        <w:spacing w:after="270" w:line="27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 xml:space="preserve">М=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5705 ×178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365 ×0,86×(9×0,88)×0,88×0,98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=474 голови</m:t>
          </m:r>
        </m:oMath>
      </m:oMathPara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де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 – потужність свинарського підприємства, гол;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 – репродуктивний період, днів;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Т – коефіцієнт заплідненості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Д – вихід ділових поросят;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Кд – коефіцієнт збереженості підсвинків за період дорощування;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Кв – коефіцієнт збереженості молодняку за період відгодівлі.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 xml:space="preserve">Показником ефективного використання маточного поголів’я є кількість опоросів на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за рік (в середньому по стаду):</w:t>
      </w:r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891422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А=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365×Т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П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;</m:t>
          </m:r>
        </m:oMath>
      </m:oMathPara>
    </w:p>
    <w:p w:rsidR="00A95F71" w:rsidRPr="00891422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А=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365×0,86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178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=1,76 ≈2 опороси</m:t>
          </m:r>
        </m:oMath>
      </m:oMathPara>
    </w:p>
    <w:p w:rsidR="00A95F71" w:rsidRPr="001776D8" w:rsidRDefault="00A95F71" w:rsidP="00A95F7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uk-UA"/>
        </w:rPr>
        <w:t xml:space="preserve">де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А – кількість опоросів на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свиноматку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за рік;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Т – коефіцієнт заплідненості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 – репродуктивний період, днів;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Крок ритму залежить від розміру технологічної групи підсисних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 Свинарник-маточник, складається з двох ізольованих секцій по 30 станків у кожній.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Середня кількість опоросів, які припадають на одну добу, становить:</w:t>
      </w:r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1776D8" w:rsidRDefault="003F1E70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835 опоросів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365 днів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=2,3 опоросу</m:t>
          </m:r>
        </m:oMath>
      </m:oMathPara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Таким чином, в одній секції свинарника-маточника опорос буде тривати:</w:t>
      </w:r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1776D8" w:rsidRDefault="003F1E70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30 станків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2,3 опоросу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=13,04 доби-крок ритму</m:t>
          </m:r>
        </m:oMath>
      </m:oMathPara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Після визначення розміру технологічної групи підсисних свиноматок можна розрахувати розміри технологічних груп інших статево-вікових груп (табл. 1):</w:t>
      </w:r>
    </w:p>
    <w:p w:rsidR="00A95F71" w:rsidRPr="0007622D" w:rsidRDefault="00A95F71" w:rsidP="00A95F71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Таблиця 1</w:t>
      </w:r>
    </w:p>
    <w:p w:rsidR="00A95F71" w:rsidRPr="0007622D" w:rsidRDefault="00A95F71" w:rsidP="00A95F7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Розміри технологічних груп свиней на виробничих дільницях</w:t>
      </w:r>
    </w:p>
    <w:p w:rsidR="00A95F71" w:rsidRPr="0007622D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tbl>
      <w:tblPr>
        <w:tblStyle w:val="a8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977"/>
        <w:gridCol w:w="1559"/>
        <w:gridCol w:w="850"/>
        <w:gridCol w:w="851"/>
        <w:gridCol w:w="1739"/>
        <w:gridCol w:w="1739"/>
      </w:tblGrid>
      <w:tr w:rsidR="00A95F71" w:rsidRPr="0007622D" w:rsidTr="00163023">
        <w:trPr>
          <w:trHeight w:val="830"/>
        </w:trPr>
        <w:tc>
          <w:tcPr>
            <w:tcW w:w="2977" w:type="dxa"/>
            <w:vMerge w:val="restart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Статево-вікові групи</w:t>
            </w:r>
          </w:p>
        </w:tc>
        <w:tc>
          <w:tcPr>
            <w:tcW w:w="1559" w:type="dxa"/>
            <w:vMerge w:val="restart"/>
            <w:vAlign w:val="center"/>
          </w:tcPr>
          <w:p w:rsidR="00A95F71" w:rsidRPr="0007622D" w:rsidRDefault="00A95F71" w:rsidP="00163023">
            <w:pPr>
              <w:spacing w:after="270" w:line="270" w:lineRule="atLeast"/>
              <w:textAlignment w:val="baseline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Розмір технологічної групи на початок періоду</w:t>
            </w:r>
          </w:p>
        </w:tc>
        <w:tc>
          <w:tcPr>
            <w:tcW w:w="1701" w:type="dxa"/>
            <w:gridSpan w:val="2"/>
            <w:vAlign w:val="center"/>
          </w:tcPr>
          <w:p w:rsidR="00A95F71" w:rsidRPr="0007622D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Санітарний брак</w:t>
            </w:r>
          </w:p>
        </w:tc>
        <w:tc>
          <w:tcPr>
            <w:tcW w:w="1739" w:type="dxa"/>
            <w:vMerge w:val="restart"/>
            <w:vAlign w:val="center"/>
          </w:tcPr>
          <w:p w:rsidR="00A95F71" w:rsidRPr="0007622D" w:rsidRDefault="00A95F71" w:rsidP="00163023">
            <w:pPr>
              <w:spacing w:after="270" w:line="270" w:lineRule="atLeast"/>
              <w:textAlignment w:val="baseline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Розмір технологічної групи на кінець періоду</w:t>
            </w:r>
          </w:p>
        </w:tc>
        <w:tc>
          <w:tcPr>
            <w:tcW w:w="1739" w:type="dxa"/>
            <w:vMerge w:val="restart"/>
            <w:vAlign w:val="center"/>
          </w:tcPr>
          <w:p w:rsidR="00A95F71" w:rsidRPr="0007622D" w:rsidRDefault="00A95F71" w:rsidP="00163023">
            <w:pPr>
              <w:spacing w:after="270" w:line="270" w:lineRule="atLeast"/>
              <w:ind w:right="109"/>
              <w:textAlignment w:val="baseline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Середній розмір технологічної групи</w:t>
            </w:r>
          </w:p>
        </w:tc>
      </w:tr>
      <w:tr w:rsidR="00A95F71" w:rsidRPr="0007622D" w:rsidTr="00163023">
        <w:trPr>
          <w:trHeight w:val="772"/>
        </w:trPr>
        <w:tc>
          <w:tcPr>
            <w:tcW w:w="2977" w:type="dxa"/>
            <w:vMerge/>
          </w:tcPr>
          <w:p w:rsidR="00A95F71" w:rsidRPr="0007622D" w:rsidRDefault="00A95F71" w:rsidP="00163023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1559" w:type="dxa"/>
            <w:vMerge/>
          </w:tcPr>
          <w:p w:rsidR="00A95F71" w:rsidRPr="0007622D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spacing w:line="270" w:lineRule="atLeast"/>
              <w:ind w:left="-108" w:right="-108"/>
              <w:jc w:val="center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%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голів</w:t>
            </w:r>
          </w:p>
        </w:tc>
        <w:tc>
          <w:tcPr>
            <w:tcW w:w="1739" w:type="dxa"/>
            <w:vMerge/>
          </w:tcPr>
          <w:p w:rsidR="00A95F71" w:rsidRPr="0007622D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1739" w:type="dxa"/>
            <w:vMerge/>
          </w:tcPr>
          <w:p w:rsidR="00A95F71" w:rsidRPr="0007622D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</w:tr>
      <w:tr w:rsidR="00A95F71" w:rsidRPr="0007622D" w:rsidTr="00163023">
        <w:trPr>
          <w:trHeight w:val="644"/>
        </w:trPr>
        <w:tc>
          <w:tcPr>
            <w:tcW w:w="2977" w:type="dxa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Умовно поросні свиноматки</w:t>
            </w:r>
          </w:p>
        </w:tc>
        <w:tc>
          <w:tcPr>
            <w:tcW w:w="155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39</w:t>
            </w: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spacing w:line="27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5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34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37</w:t>
            </w:r>
          </w:p>
        </w:tc>
      </w:tr>
      <w:tr w:rsidR="00A95F71" w:rsidRPr="0007622D" w:rsidTr="00163023">
        <w:trPr>
          <w:trHeight w:val="644"/>
        </w:trPr>
        <w:tc>
          <w:tcPr>
            <w:tcW w:w="2977" w:type="dxa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Поросні свиноматки</w:t>
            </w:r>
          </w:p>
        </w:tc>
        <w:tc>
          <w:tcPr>
            <w:tcW w:w="155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34</w:t>
            </w: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-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-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34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34</w:t>
            </w:r>
          </w:p>
        </w:tc>
      </w:tr>
      <w:tr w:rsidR="00A95F71" w:rsidRPr="0007622D" w:rsidTr="00163023">
        <w:trPr>
          <w:trHeight w:val="644"/>
        </w:trPr>
        <w:tc>
          <w:tcPr>
            <w:tcW w:w="2977" w:type="dxa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Підсисні свиноматки</w:t>
            </w:r>
          </w:p>
        </w:tc>
        <w:tc>
          <w:tcPr>
            <w:tcW w:w="155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34</w:t>
            </w: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12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4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30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32</w:t>
            </w:r>
          </w:p>
        </w:tc>
      </w:tr>
      <w:tr w:rsidR="00A95F71" w:rsidRPr="0007622D" w:rsidTr="00163023">
        <w:trPr>
          <w:trHeight w:val="644"/>
        </w:trPr>
        <w:tc>
          <w:tcPr>
            <w:tcW w:w="2977" w:type="dxa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Поросята-сисуни</w:t>
            </w:r>
          </w:p>
        </w:tc>
        <w:tc>
          <w:tcPr>
            <w:tcW w:w="155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270</w:t>
            </w: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12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32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238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254</w:t>
            </w:r>
          </w:p>
        </w:tc>
      </w:tr>
      <w:tr w:rsidR="00A95F71" w:rsidRPr="0007622D" w:rsidTr="00163023">
        <w:trPr>
          <w:trHeight w:val="644"/>
        </w:trPr>
        <w:tc>
          <w:tcPr>
            <w:tcW w:w="2977" w:type="dxa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Поросята на дорощуванні</w:t>
            </w:r>
          </w:p>
        </w:tc>
        <w:tc>
          <w:tcPr>
            <w:tcW w:w="155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238</w:t>
            </w: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12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29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209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224</w:t>
            </w:r>
          </w:p>
        </w:tc>
      </w:tr>
      <w:tr w:rsidR="00A95F71" w:rsidRPr="0007622D" w:rsidTr="00163023">
        <w:trPr>
          <w:trHeight w:val="644"/>
        </w:trPr>
        <w:tc>
          <w:tcPr>
            <w:tcW w:w="2977" w:type="dxa"/>
            <w:vAlign w:val="center"/>
          </w:tcPr>
          <w:p w:rsidR="00A95F71" w:rsidRPr="0007622D" w:rsidRDefault="00A95F71" w:rsidP="00163023">
            <w:pPr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Молодняк на відгодівлі</w:t>
            </w:r>
          </w:p>
        </w:tc>
        <w:tc>
          <w:tcPr>
            <w:tcW w:w="155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209</w:t>
            </w:r>
          </w:p>
        </w:tc>
        <w:tc>
          <w:tcPr>
            <w:tcW w:w="850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</w:t>
            </w:r>
          </w:p>
        </w:tc>
        <w:tc>
          <w:tcPr>
            <w:tcW w:w="851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4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205</w:t>
            </w:r>
          </w:p>
        </w:tc>
        <w:tc>
          <w:tcPr>
            <w:tcW w:w="1739" w:type="dxa"/>
            <w:vAlign w:val="center"/>
          </w:tcPr>
          <w:p w:rsidR="00A95F71" w:rsidRPr="0007622D" w:rsidRDefault="00A95F71" w:rsidP="0016302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</w:pPr>
            <w:r w:rsidRPr="0007622D">
              <w:rPr>
                <w:rFonts w:ascii="Times New Roman" w:eastAsia="Times New Roman" w:hAnsi="Times New Roman" w:cs="Times New Roman"/>
                <w:sz w:val="32"/>
                <w:szCs w:val="32"/>
                <w:lang w:eastAsia="uk-UA"/>
              </w:rPr>
              <w:t>207</w:t>
            </w:r>
          </w:p>
        </w:tc>
      </w:tr>
    </w:tbl>
    <w:p w:rsidR="00A95F71" w:rsidRPr="0007622D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1)</w:t>
      </w:r>
      <w:r w:rsidRPr="0007622D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uk-UA"/>
        </w:rPr>
        <w:t xml:space="preserve"> </w:t>
      </w:r>
      <w:r w:rsidRPr="0007622D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технологічна група глибокопоросних 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під час постановки на опорос (з врахуванням 12 % аварійних опоросів) складається із 34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(30 підсисних свиноматок + 4 (12%), які опоросилися аварійно);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2) технологічна група умовно поросних свиноматок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(яких запліднюють за крок ритму) з урахуванням прохолосту (14%) складається з 39 голів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(34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+ 5 (14%));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lastRenderedPageBreak/>
        <w:t>3) технологічна група новонароджених поросят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складається з 270 голів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(30 свиноматок </w:t>
      </w:r>
      <m:oMath>
        <m:r>
          <w:rPr>
            <w:rFonts w:ascii="Cambria Math" w:eastAsia="Times New Roman" w:hAnsi="Cambria Math" w:cs="Times New Roman"/>
            <w:color w:val="000000"/>
            <w:sz w:val="32"/>
            <w:szCs w:val="32"/>
            <w:lang w:eastAsia="uk-UA"/>
          </w:rPr>
          <m:t>×</m:t>
        </m:r>
      </m:oMath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9 новонароджених поросят),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а до відлучення зменшується на 12% (відхід за період), або на 32 голови, і становить 238 голів;</w:t>
      </w:r>
    </w:p>
    <w:p w:rsidR="00A95F71" w:rsidRPr="001776D8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4) технологічна група на дільниці дорощування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з урахуванням санітарного браку за даний період (12%) становитиме 209 голів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(238 голів – 29 голів (12%));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5) технологічна група на дільниці відгодівлі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складається із 205 голів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(209 голів - 4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(2%)).</w:t>
      </w:r>
    </w:p>
    <w:p w:rsidR="00A95F71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1776D8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6361B1" w:rsidRDefault="00A95F71" w:rsidP="00A95F71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6361B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2. Дільниця холостих і поросних свиноматок</w:t>
      </w:r>
    </w:p>
    <w:p w:rsidR="00A95F71" w:rsidRPr="001776D8" w:rsidRDefault="00A95F71" w:rsidP="00A95F71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6361B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 цьому цеху займаються відтворенням стада, виявляють свиноматок в охоті, осіменяють їх після цього утримують в індивідуальних станках протягом 2-х, 3-х днів. Перші 30-33 дні після осіменіння свиноматки вважаються умовно поросними. За цей час виявляються незаплідненими від 20 до 30% маток. Їх переводять на повторне осіменіння, або вибраковують. Кнурів утримують індивідуально, або групами по 2-3 голови. Площа станка на одну голову 7 м</w:t>
      </w:r>
      <w:r w:rsidRPr="00EC2782">
        <w:rPr>
          <w:rFonts w:ascii="Times New Roman" w:eastAsia="Times New Roman" w:hAnsi="Times New Roman" w:cs="Times New Roman"/>
          <w:color w:val="000000"/>
          <w:sz w:val="32"/>
          <w:szCs w:val="32"/>
          <w:vertAlign w:val="superscript"/>
          <w:lang w:eastAsia="uk-UA"/>
        </w:rPr>
        <w:t>2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 температура приміщення на рівні 17-18 С, відносна вологість повітря 65-75%.</w:t>
      </w:r>
    </w:p>
    <w:p w:rsidR="00A95F71" w:rsidRPr="006361B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Техніка осіменіння передбачає визначення охоти у свиноматок кнуром-пробником 2 рази на добу: о 6.00 годині ранку й о 17.00 годині вечора. Час осіменіння молодих свинок – через 36 годин від початку охоти, дорослих – через 24 години. Початок охоти вважається середина проміжку від часу, коли свиноматка останній раз не прийняла кнура і прийняла перший раз (наприклад, останній 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раз не прийняла о 6.00, а перший раз прийняла о 17.00, значить, початком охоти можна вважати 12.30).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Якщо час осіменіння випадає на нічний період, то можна осіменять ввечері цього ж дня або зранку наступного дня.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Парування проводиться в спеціальному манежі. При паруванні молодих свиноматок з дорослими кнурами з великою живою масою використовують парувальний станок.</w:t>
      </w:r>
    </w:p>
    <w:p w:rsidR="00A95F71" w:rsidRPr="006361B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Групу холостих свиноматок формують за рахунок свиноматок, від яких відлучили поросят і які не запліднилися після осіменіння. Їх утримують в групових станках. Норма площі станка на холосту і поросну свиноматку досягає 1,9 м</w:t>
      </w:r>
      <w:r w:rsidRPr="00297F36">
        <w:rPr>
          <w:rFonts w:ascii="Times New Roman" w:eastAsia="Times New Roman" w:hAnsi="Times New Roman" w:cs="Times New Roman"/>
          <w:color w:val="000000"/>
          <w:sz w:val="32"/>
          <w:szCs w:val="32"/>
          <w:vertAlign w:val="superscript"/>
          <w:lang w:eastAsia="uk-UA"/>
        </w:rPr>
        <w:t>2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при глибині станка до 3,5 м. Станки обладнують годівницями шириною по верху бортика 50 см, по низу при прямокутному і трапецєподібному-50 см, висота переднього бортика-25, фронт годівлі – 45 см. З боків біля свинарника обладнують вигули для холостих і поросних свиноматок з розрахунку 5 м</w:t>
      </w:r>
      <w:r w:rsidRPr="00297F36">
        <w:rPr>
          <w:rFonts w:ascii="Times New Roman" w:eastAsia="Times New Roman" w:hAnsi="Times New Roman" w:cs="Times New Roman"/>
          <w:color w:val="000000"/>
          <w:sz w:val="32"/>
          <w:szCs w:val="32"/>
          <w:vertAlign w:val="superscript"/>
          <w:lang w:eastAsia="uk-UA"/>
        </w:rPr>
        <w:t>2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на голову. Норми використання води на одну голову за добу 25 л, в тому числі 12 – для напування і 7 л для миття годівниць та прибирання приміщень. Вихід гною від свиноматок за добу становить 18 кг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(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9 кг калу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+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8 кг сечі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+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 кг підстилки). У свинарниках для холостих і поросних свиноматок оптимальними є температура повітря в межах 13-19 С та відносна вологість 40-75 %.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Для технологічної групи свиноматок період умовної поросності становить 34 днів. На дільницю підсисних свиноматок глибокопорсна свиноматка переводиться на 107 добу. Період утримання явно поросних свиноматок становить:</w:t>
      </w:r>
    </w:p>
    <w:p w:rsidR="00A95F71" w:rsidRPr="0007622D" w:rsidRDefault="00A95F71" w:rsidP="00A95F71">
      <w:pPr>
        <w:shd w:val="clear" w:color="auto" w:fill="FFFFFF"/>
        <w:spacing w:after="270" w:line="270" w:lineRule="atLeast"/>
        <w:ind w:firstLine="426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114 - (34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+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7)=73 днів.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 xml:space="preserve">Визначаємо, яка кількість технологічних груп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буде постійно знаходитися на дільниці. Цикл складається з двох частин: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- періоду зайнятості тваринами:( 34 днів умовної поросності + 73 днів явної поросності = 107 днів);</w:t>
      </w:r>
    </w:p>
    <w:p w:rsidR="00A95F71" w:rsidRPr="0007622D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- часу на виконання робіт по санації і ремонту приміщення.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Кількість технологічних груп на дільниці:</w:t>
      </w:r>
    </w:p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95F71" w:rsidRPr="001776D8" w:rsidRDefault="003F1E70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 xml:space="preserve">107 </m:t>
              </m:r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днів</m:t>
              </m:r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+5 днів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14 днів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112 днів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14 днів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eastAsia="uk-UA"/>
            </w:rPr>
            <m:t>=8 груп</m:t>
          </m:r>
        </m:oMath>
      </m:oMathPara>
    </w:p>
    <w:p w:rsidR="00A95F71" w:rsidRPr="0007622D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07622D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кількість свиноматок, що йтимуть на парування за 1 день:</w:t>
      </w:r>
    </w:p>
    <w:p w:rsidR="00A95F71" w:rsidRPr="0007622D" w:rsidRDefault="003F1E70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39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14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 xml:space="preserve"> голів=3 голови</m:t>
          </m:r>
        </m:oMath>
      </m:oMathPara>
    </w:p>
    <w:p w:rsidR="00A95F71" w:rsidRPr="0007622D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група холостих свиноматок (буферна група) на комплексі:</w:t>
      </w:r>
    </w:p>
    <w:p w:rsidR="00A95F71" w:rsidRPr="0007622D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 × 22 = 66 голів</w:t>
      </w:r>
    </w:p>
    <w:p w:rsidR="00A95F71" w:rsidRPr="0007622D" w:rsidRDefault="00A95F71" w:rsidP="00A95F71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Таблиця 2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ind w:firstLine="426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Основні параметри діяльності дільниці холостих і поросних свиноматок</w:t>
      </w:r>
    </w:p>
    <w:tbl>
      <w:tblPr>
        <w:tblStyle w:val="a8"/>
        <w:tblW w:w="9889" w:type="dxa"/>
        <w:tblLayout w:type="fixed"/>
        <w:tblLook w:val="04A0" w:firstRow="1" w:lastRow="0" w:firstColumn="1" w:lastColumn="0" w:noHBand="0" w:noVBand="1"/>
      </w:tblPr>
      <w:tblGrid>
        <w:gridCol w:w="7196"/>
        <w:gridCol w:w="1346"/>
        <w:gridCol w:w="1347"/>
      </w:tblGrid>
      <w:tr w:rsidR="00A95F71" w:rsidTr="00163023">
        <w:tc>
          <w:tcPr>
            <w:tcW w:w="7196" w:type="dxa"/>
            <w:vMerge w:val="restart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Показники</w:t>
            </w:r>
          </w:p>
        </w:tc>
        <w:tc>
          <w:tcPr>
            <w:tcW w:w="2693" w:type="dxa"/>
            <w:gridSpan w:val="2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за</w:t>
            </w:r>
          </w:p>
        </w:tc>
      </w:tr>
      <w:tr w:rsidR="00A95F71" w:rsidTr="00163023">
        <w:tc>
          <w:tcPr>
            <w:tcW w:w="7196" w:type="dxa"/>
            <w:vMerge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1346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ритм</w:t>
            </w:r>
          </w:p>
        </w:tc>
        <w:tc>
          <w:tcPr>
            <w:tcW w:w="1347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рік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Крок ритму виробництва, діб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техно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логічних груп на дільниці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8</w:t>
            </w:r>
          </w:p>
        </w:tc>
      </w:tr>
      <w:tr w:rsidR="00A95F71" w:rsidTr="00163023">
        <w:trPr>
          <w:trHeight w:val="707"/>
        </w:trPr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Розмір технологічної групи умовно поросних свиноматок, голів</w:t>
            </w:r>
          </w:p>
        </w:tc>
        <w:tc>
          <w:tcPr>
            <w:tcW w:w="1346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39</w:t>
            </w:r>
          </w:p>
        </w:tc>
        <w:tc>
          <w:tcPr>
            <w:tcW w:w="1347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1014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Холостих свиноматок, %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Холостих свиноматок, голів</w:t>
            </w:r>
          </w:p>
        </w:tc>
        <w:tc>
          <w:tcPr>
            <w:tcW w:w="1346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</w:t>
            </w:r>
          </w:p>
        </w:tc>
        <w:tc>
          <w:tcPr>
            <w:tcW w:w="1347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130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lastRenderedPageBreak/>
              <w:t>Розмір технологічної групи явно поросних свиноматок, голів</w:t>
            </w:r>
          </w:p>
        </w:tc>
        <w:tc>
          <w:tcPr>
            <w:tcW w:w="1346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34</w:t>
            </w:r>
          </w:p>
        </w:tc>
        <w:tc>
          <w:tcPr>
            <w:tcW w:w="1347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884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Сформовано технологічних груп свиноматок</w:t>
            </w:r>
          </w:p>
        </w:tc>
        <w:tc>
          <w:tcPr>
            <w:tcW w:w="1346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</w:t>
            </w:r>
          </w:p>
        </w:tc>
        <w:tc>
          <w:tcPr>
            <w:tcW w:w="1347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26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умовно поросних свиноматок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95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явно поросних свиноматок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177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холостих свиноматок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66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свиноматок на дільниці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338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Типове приміщення місткістю, голів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1200</w:t>
            </w:r>
          </w:p>
        </w:tc>
      </w:tr>
      <w:tr w:rsidR="00A95F71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Потреба в приміщеннях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</w:t>
            </w:r>
          </w:p>
        </w:tc>
      </w:tr>
    </w:tbl>
    <w:p w:rsidR="00A95F71" w:rsidRDefault="00A95F71" w:rsidP="00A95F71">
      <w:pPr>
        <w:shd w:val="clear" w:color="auto" w:fill="FFFFFF"/>
        <w:spacing w:after="270" w:line="270" w:lineRule="atLeast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Сформовано технологічних груп свиноматок за рік: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365/14 = 26 раз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ів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умовно поросних свиноматок: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(39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(34 дні : 14 днів)= 95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в)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явно поросних свиноматок: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(34 голови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(73 дні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14 днів) = 177 голів)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свиноматок на дільниці:</w:t>
      </w: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(66+95+177 = 338 голів)</w:t>
      </w: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lastRenderedPageBreak/>
        <w:t>Розрахунок поголів’я кнурів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 плідників</w:t>
      </w:r>
      <w:r w:rsidRPr="00AA045F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: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За розрахунками буде запліднено за рік 26 технологічних груп свиноматок  по 39 голів в групі, тобто 1014 голів. При двократному заплідненні для цього потрібно 2028 робочих доз сперми (2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1014).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Використовуємо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кнурів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плідників у режимі 1 раз у 5 днів.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Середній об’єм еякуляту-250 мл. Всього за рік від 1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кнура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можна взяти сперми: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365 / 5 = 73 рази</w:t>
      </w:r>
    </w:p>
    <w:p w:rsidR="00A95F71" w:rsidRPr="0007622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При розмірі робочої дози сперми 150 мл від одного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кнура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за рік можна одержати робочих доз:</w:t>
      </w: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95F71" w:rsidRPr="00D3637C" w:rsidRDefault="003F1E70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73×250×5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150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=609 доз</m:t>
          </m:r>
        </m:oMath>
      </m:oMathPara>
    </w:p>
    <w:p w:rsidR="00A95F71" w:rsidRPr="001776D8" w:rsidRDefault="00A95F71" w:rsidP="00A95F7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Поголів’я кнурів буде становити:</w:t>
      </w:r>
    </w:p>
    <w:p w:rsidR="00A95F71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AA045F" w:rsidRDefault="003F1E70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2028 доз (річна потреба для ферми)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609 (річна продуктивність кнура)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=3,3≈4 кнури</m:t>
          </m:r>
        </m:oMath>
      </m:oMathPara>
    </w:p>
    <w:p w:rsidR="00A95F71" w:rsidRPr="00AA045F" w:rsidRDefault="00A95F71" w:rsidP="00A95F7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Для гарантованого забезпечення спермою необхідно планувати 30 % резервних кнурів (2 голови).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Для нормального функціонування підприємства необхідно мати 6 основних кнурів-плідників. Перевірювані кнури, яких привчають до роботи, з врахуванням їх якості, досягають 50 % кількості основних, тобто 3 голови.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Загальна кількість кнурів – 9 голів (6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+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3).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На циклограмі відображаємо зайнятість дільниці холостих та поросних, з врахуванням кроку ритму та санітарного розриву на даній дільниці.</w:t>
      </w:r>
    </w:p>
    <w:p w:rsidR="00A95F71" w:rsidRPr="00AA045F" w:rsidRDefault="00A95F71" w:rsidP="00A95F71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ind w:firstLine="851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.</w:t>
      </w:r>
      <w:r w:rsidRPr="00AA045F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 Дільниця підсисних свиноматок</w:t>
      </w:r>
    </w:p>
    <w:p w:rsidR="00A95F71" w:rsidRPr="001776D8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Виробнича група тварин на дільницю надходить за 2 – 4 дні до опоросу, де її утримують до відлучення поросят в індивідуальних станках, розміщених в ізольованих секціях по 30 – 60 станків у кожній. Після відлучення поросят свиноматок переводять для осіменіння на дільницю холостих і свиноматок першої половини поросності.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Системи і строки одержання приплоду. Від систем і строків одержання приплоду в свинарстві залежать обсяг виробництва продукції, затрати праці і сумарні витрати на одиницю продукції, економічна ефективність галузі.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Фізіологічну особливість свиноматок пороситись у будь-який час можна використати з метою ефективного ведення галузі в конкретному господарстві. У свинарстві відомі системи: рівномірного отримання приплоду; турова (циклічна); потоково-турова (конвеєрна).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Система рівномірного отримання приплоду п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ов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’язана з певними труднощами у вирішенні організаційно-економічних питань як на початковій стадії, так і в процесі дорощування та відгодівлі молодняку. Зокрема, утруднюється можливість концентрації зусиль працівників на формуванні однотипних за віком груп, годівлі за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однаковими раціонами із зміною останніх залежно від віку поголів'я та ін.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Технологія вирощування поросят передбачає:</w:t>
      </w: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1. </w:t>
      </w:r>
      <w:r w:rsidRPr="00623D55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Відлучення поросят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проводяться в племінній групі в 60 днів, в товарній групі в 45 днів. Опороси приймаються в індивідуальних станках, обладнаних захисними перегородками, які застерігають від задавлювання поросят.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2. </w:t>
      </w:r>
      <w:r w:rsidRPr="00623D55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Після закінчення опоросу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 що контролюється виходом посліду з обох рогів матки, поросятам відривають (відрізають) пуповину, залишаючи 5–7 см, дезінфікують розчином марганцю або перекисом водню, обтирають і поміщують в спеціальний ящик.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3. </w:t>
      </w:r>
      <w:r w:rsidRPr="00623D55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Підсадка поросят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для першої годівлі проводиться після закінчення опоросу, але не пізніше ніж через 1,5–2 години після народження.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4. </w:t>
      </w:r>
      <w:r w:rsidRPr="00623D55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Закріплення поросят за сосками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проводиться з урахуванням молочності сосків і розвитку поросяти: слаборозвинутих поросят підсаджують до передніх сосків (як більш молочних), а міцних – до задніх.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</w:t>
      </w:r>
      <w:r w:rsidRPr="00623D55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. Для профілактики анемії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поросятам роблять ін’єкцію одного із препаратів: фероглюкіну (1 мл), феродексу (2,5 мл) або урозферану (3 мл) на третій день і повторно на 14 день.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Привчання поросят до поїдання кормів починається з 5–7 дня життя спеціальними престартерними комбікормами. При згодовуванні комбікормів досхочу, починаючи з 10 дня життя, жива маса поросят в 2 місячному віці досягає 18–20 кг. Витрати корму за період вирощування складають 20–25 кг.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 xml:space="preserve">6. </w:t>
      </w:r>
      <w:r w:rsidRPr="00623D55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При відлученні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свиноматок переганяють в групу холостих, поросят залишають в індивідуальному станку, не змінюючи складу, норм, режиму годівлі і напування протягом 2 тижнів.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Технологічні групи </w:t>
      </w:r>
      <w:r w:rsidR="00D3637C"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глибоко поросних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свиноматок з інтервалом, рівним кроку ритму виробництва, надходять на дільницю поросних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Час, протягом якого секція (сектор) зайнята тваринами, становить 7+14+42=63 дн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і є періодом зайнятості приміщення тваринами.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A95F71" w:rsidTr="00163023">
        <w:tc>
          <w:tcPr>
            <w:tcW w:w="3285" w:type="dxa"/>
          </w:tcPr>
          <w:p w:rsidR="00A95F71" w:rsidRPr="004E57F7" w:rsidRDefault="00A95F71" w:rsidP="00163023">
            <w:pPr>
              <w:spacing w:after="270" w:line="270" w:lineRule="atLeast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4E57F7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7 днів </w:t>
            </w:r>
            <w:r w:rsidR="00D3637C" w:rsidRPr="004E57F7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глибоко поросна</w:t>
            </w:r>
            <w:r w:rsidRPr="004E57F7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 свиноматка</w:t>
            </w:r>
          </w:p>
        </w:tc>
        <w:tc>
          <w:tcPr>
            <w:tcW w:w="3285" w:type="dxa"/>
          </w:tcPr>
          <w:p w:rsidR="00A95F71" w:rsidRPr="004E57F7" w:rsidRDefault="00A95F71" w:rsidP="00163023">
            <w:pPr>
              <w:spacing w:after="270" w:line="270" w:lineRule="atLeast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4E57F7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 днів тривалість опоросу в одній секції</w:t>
            </w:r>
          </w:p>
        </w:tc>
        <w:tc>
          <w:tcPr>
            <w:tcW w:w="3285" w:type="dxa"/>
          </w:tcPr>
          <w:p w:rsidR="00A95F71" w:rsidRPr="004E57F7" w:rsidRDefault="00A95F71" w:rsidP="00163023">
            <w:pPr>
              <w:spacing w:after="270" w:line="270" w:lineRule="atLeast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4E57F7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42 дні підсисна свиноматка</w:t>
            </w:r>
          </w:p>
        </w:tc>
      </w:tr>
      <w:tr w:rsidR="00A95F71" w:rsidTr="00163023">
        <w:tc>
          <w:tcPr>
            <w:tcW w:w="9855" w:type="dxa"/>
            <w:gridSpan w:val="3"/>
            <w:vAlign w:val="center"/>
          </w:tcPr>
          <w:p w:rsidR="00A95F71" w:rsidRPr="004E57F7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4E57F7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63 дні</w:t>
            </w:r>
          </w:p>
        </w:tc>
      </w:tr>
    </w:tbl>
    <w:p w:rsidR="00A95F71" w:rsidRPr="001776D8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Default="00A95F71" w:rsidP="00A95F71">
      <w:pPr>
        <w:shd w:val="clear" w:color="auto" w:fill="FFFFFF"/>
        <w:spacing w:after="12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Кількість технологічних груп визначають на дільниці:</w:t>
      </w:r>
    </w:p>
    <w:p w:rsidR="00A95F71" w:rsidRPr="00052A32" w:rsidRDefault="00A95F71" w:rsidP="00A95F71">
      <w:pPr>
        <w:shd w:val="clear" w:color="auto" w:fill="FFFFFF"/>
        <w:spacing w:after="12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</w:pPr>
    </w:p>
    <w:p w:rsidR="00A95F71" w:rsidRPr="001776D8" w:rsidRDefault="003F1E70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8"/>
                  <w:szCs w:val="28"/>
                  <w:lang w:eastAsia="uk-UA"/>
                </w:rPr>
              </m:ctrlPr>
            </m:fPr>
            <m:num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8"/>
                      <w:szCs w:val="28"/>
                      <w:lang w:eastAsia="uk-UA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8"/>
                      <w:szCs w:val="28"/>
                      <w:lang w:eastAsia="uk-UA"/>
                    </w:rPr>
                    <m:t>7+14+42</m:t>
                  </m:r>
                </m:e>
              </m:d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+7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eastAsia="uk-UA"/>
                </w:rPr>
                <m:t>14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eastAsia="uk-UA"/>
            </w:rPr>
            <m:t>=5 груп</m:t>
          </m:r>
        </m:oMath>
      </m:oMathPara>
    </w:p>
    <w:p w:rsidR="00A95F71" w:rsidRPr="001776D8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Постійне поголів’я </w:t>
      </w:r>
      <w:r w:rsidR="00D3637C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глибоко поросних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свиноматок на дільниці: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(7 днів / 14 днів) × 34 </w:t>
      </w:r>
      <w:r w:rsidR="00D3637C"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глибоко поросні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свиноматки = 25 голів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свиноматок у період опоросу технологічної групи: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(14 днів /14 днів) × 34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34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підсисних свиноматок: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42 дн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/ 14 днів × 32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96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поросят на дільниці: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42 днів / 14 днів × 254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762 голів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Одержаний приріст від групи поросят-сисунів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: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(14,2-1,2) кг × 238 =3094 кг = 30,94 ц</w:t>
      </w:r>
    </w:p>
    <w:p w:rsidR="00A95F71" w:rsidRPr="001776D8" w:rsidRDefault="00A95F71" w:rsidP="00A95F71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Таблиця 3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Основні параметри дільниці підсисних свиноматок</w:t>
      </w:r>
    </w:p>
    <w:tbl>
      <w:tblPr>
        <w:tblStyle w:val="a8"/>
        <w:tblW w:w="9889" w:type="dxa"/>
        <w:tblLook w:val="04A0" w:firstRow="1" w:lastRow="0" w:firstColumn="1" w:lastColumn="0" w:noHBand="0" w:noVBand="1"/>
      </w:tblPr>
      <w:tblGrid>
        <w:gridCol w:w="7196"/>
        <w:gridCol w:w="1346"/>
        <w:gridCol w:w="1347"/>
      </w:tblGrid>
      <w:tr w:rsidR="00A95F71" w:rsidRPr="00AA045F" w:rsidTr="00163023">
        <w:tc>
          <w:tcPr>
            <w:tcW w:w="7196" w:type="dxa"/>
            <w:vMerge w:val="restart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Показники</w:t>
            </w:r>
          </w:p>
        </w:tc>
        <w:tc>
          <w:tcPr>
            <w:tcW w:w="2693" w:type="dxa"/>
            <w:gridSpan w:val="2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за</w:t>
            </w:r>
          </w:p>
        </w:tc>
      </w:tr>
      <w:tr w:rsidR="00A95F71" w:rsidRPr="00AA045F" w:rsidTr="00163023">
        <w:tc>
          <w:tcPr>
            <w:tcW w:w="7196" w:type="dxa"/>
            <w:vMerge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1346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ритм</w:t>
            </w:r>
          </w:p>
        </w:tc>
        <w:tc>
          <w:tcPr>
            <w:tcW w:w="1347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рік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Крок ритму виробництва, діб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техно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логічних груп на дільниці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</w:t>
            </w:r>
          </w:p>
        </w:tc>
      </w:tr>
      <w:tr w:rsidR="00A95F71" w:rsidRPr="00AA045F" w:rsidTr="00163023">
        <w:trPr>
          <w:trHeight w:val="707"/>
        </w:trPr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Розмір технологічної групи </w:t>
            </w:r>
            <w:r w:rsidR="0003060C"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глибоко поросних</w:t>
            </w: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 свиноматок, голів</w:t>
            </w:r>
          </w:p>
        </w:tc>
        <w:tc>
          <w:tcPr>
            <w:tcW w:w="1346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25</w:t>
            </w:r>
          </w:p>
        </w:tc>
        <w:tc>
          <w:tcPr>
            <w:tcW w:w="1347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650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Тривалість опоросу свиноматок технологічної групи, діб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Аварійних опоросів, %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12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Аварійних опоросів, голів</w:t>
            </w:r>
          </w:p>
        </w:tc>
        <w:tc>
          <w:tcPr>
            <w:tcW w:w="1346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</w:t>
            </w:r>
          </w:p>
        </w:tc>
        <w:tc>
          <w:tcPr>
            <w:tcW w:w="1347" w:type="dxa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78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Технологічна група підсисних свиноматок, голів</w:t>
            </w:r>
          </w:p>
        </w:tc>
        <w:tc>
          <w:tcPr>
            <w:tcW w:w="1346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32</w:t>
            </w:r>
          </w:p>
        </w:tc>
        <w:tc>
          <w:tcPr>
            <w:tcW w:w="1347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842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Технологічна група поросят на час народження, голів</w:t>
            </w:r>
          </w:p>
        </w:tc>
        <w:tc>
          <w:tcPr>
            <w:tcW w:w="1346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270</w:t>
            </w:r>
          </w:p>
        </w:tc>
        <w:tc>
          <w:tcPr>
            <w:tcW w:w="1347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7020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Розмір технологічної групи поросят на час переведення на дільницю дорощування, голів</w:t>
            </w:r>
          </w:p>
        </w:tc>
        <w:tc>
          <w:tcPr>
            <w:tcW w:w="1346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238</w:t>
            </w:r>
          </w:p>
        </w:tc>
        <w:tc>
          <w:tcPr>
            <w:tcW w:w="1347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6188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Середній розмір технологічної групи поросят-сисунів на дільниці,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254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Тривалість підсисного періоду, діб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42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Тривалість періоду утримання відлучених поросят на дільниці, діб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</w:tr>
      <w:tr w:rsidR="00A95F71" w:rsidRPr="00AA045F" w:rsidTr="00163023">
        <w:trPr>
          <w:trHeight w:val="688"/>
        </w:trPr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Постійне поголів’я </w:t>
            </w:r>
            <w:r w:rsidR="0003060C"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глибоко поросних</w:t>
            </w: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 свиноматок на дільниці,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25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свиноматок у період опоросу технологічної групи,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lastRenderedPageBreak/>
              <w:t>Постійне поголів’я підсисних свиноматок,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96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поросят-сисунів на дільниці,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762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Одержаний приріст від групи поросят-сисунів, ц</w:t>
            </w:r>
          </w:p>
        </w:tc>
        <w:tc>
          <w:tcPr>
            <w:tcW w:w="1346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30,94</w:t>
            </w:r>
          </w:p>
        </w:tc>
        <w:tc>
          <w:tcPr>
            <w:tcW w:w="1347" w:type="dxa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804,4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Типове приміщення місткістю,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600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Потреба в приміщеннях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секцій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spacing w:after="270" w:line="270" w:lineRule="atLeast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станків у 1 секції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30</w:t>
            </w:r>
          </w:p>
        </w:tc>
      </w:tr>
    </w:tbl>
    <w:p w:rsidR="00A95F71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E57F7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E57F7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E57F7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E57F7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E57F7" w:rsidRPr="001776D8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4. Дільниця дорощування молодняку</w:t>
      </w:r>
    </w:p>
    <w:p w:rsidR="00A95F71" w:rsidRPr="001776D8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Після відлучення формують групи за статтю і розвитком. Поросят утримують групами. Температура повітря в приміщенні підтримують у межах 22-24 С, відносну вологість – 60 -75 % Обмін повітря у приміщенні регулюють з розрахунку надходження в холодний та перехідний періоди року 30 м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vertAlign w:val="superscript"/>
          <w:lang w:eastAsia="uk-UA"/>
        </w:rPr>
        <w:t>2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повітря за 1 год., а в теплу пору- не більше 60 м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vertAlign w:val="superscript"/>
          <w:lang w:eastAsia="uk-UA"/>
        </w:rPr>
        <w:t>2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швидкість повітря в приміщенні не повинна перевищувати 0,2 та 0,6 мс.</w:t>
      </w:r>
    </w:p>
    <w:p w:rsidR="00A95F71" w:rsidRPr="00AA045F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Початкова жива маса поросят при надходженні з дільниці підсисних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свиноматок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згідно з проектним завданням досягає 14,2 кг , а кінцева – 31 кг, тобто приріст однієї голови молодняку за період дорощування становить (31-14,2) = 16,8 кг. Середньодобовий приріст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підсвинків на дільниці: 280 г. Тривалість періоду утримання молодняку – 60 днів (16,8 кг / 0,28 кг).</w:t>
      </w:r>
    </w:p>
    <w:p w:rsidR="00A95F71" w:rsidRPr="00AA045F" w:rsidRDefault="00A95F71" w:rsidP="00A95F71">
      <w:pPr>
        <w:shd w:val="clear" w:color="auto" w:fill="FFFFFF"/>
        <w:spacing w:after="270" w:line="27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uk-UA"/>
        </w:rPr>
        <w:t>Кількість технологічних груп на дільниці дорощування становить:</w:t>
      </w:r>
    </w:p>
    <w:p w:rsidR="00A95F71" w:rsidRPr="001776D8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(60 + 10) / 14 = 5 груп</w:t>
      </w:r>
    </w:p>
    <w:p w:rsidR="00A95F71" w:rsidRPr="00AA045F" w:rsidRDefault="00A95F71" w:rsidP="00A95F71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Таблиця 4</w:t>
      </w:r>
    </w:p>
    <w:p w:rsidR="00A95F71" w:rsidRPr="00AA045F" w:rsidRDefault="00A95F71" w:rsidP="00A95F7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Основні параметри дільниці дорощування</w:t>
      </w:r>
    </w:p>
    <w:p w:rsidR="00A95F71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tbl>
      <w:tblPr>
        <w:tblStyle w:val="a8"/>
        <w:tblW w:w="9889" w:type="dxa"/>
        <w:tblLook w:val="04A0" w:firstRow="1" w:lastRow="0" w:firstColumn="1" w:lastColumn="0" w:noHBand="0" w:noVBand="1"/>
      </w:tblPr>
      <w:tblGrid>
        <w:gridCol w:w="7196"/>
        <w:gridCol w:w="1346"/>
        <w:gridCol w:w="1347"/>
      </w:tblGrid>
      <w:tr w:rsidR="00A95F71" w:rsidRPr="00AA045F" w:rsidTr="00163023">
        <w:tc>
          <w:tcPr>
            <w:tcW w:w="7196" w:type="dxa"/>
            <w:vMerge w:val="restart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Показники</w:t>
            </w:r>
          </w:p>
        </w:tc>
        <w:tc>
          <w:tcPr>
            <w:tcW w:w="2693" w:type="dxa"/>
            <w:gridSpan w:val="2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за</w:t>
            </w:r>
          </w:p>
        </w:tc>
      </w:tr>
      <w:tr w:rsidR="00A95F71" w:rsidRPr="00AA045F" w:rsidTr="00163023">
        <w:tc>
          <w:tcPr>
            <w:tcW w:w="7196" w:type="dxa"/>
            <w:vMerge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1346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ритм</w:t>
            </w:r>
          </w:p>
        </w:tc>
        <w:tc>
          <w:tcPr>
            <w:tcW w:w="1347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рік</w:t>
            </w:r>
          </w:p>
        </w:tc>
      </w:tr>
      <w:tr w:rsidR="00A95F71" w:rsidRPr="00AA045F" w:rsidTr="00163023">
        <w:trPr>
          <w:trHeight w:val="390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Крок ритму виробництва, діб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Період зайнятості однією групою, діб</w:t>
            </w:r>
          </w:p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в т. ч. період зайнятості тваринами, діб</w:t>
            </w:r>
          </w:p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санітарний розрив, діб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70</w:t>
            </w: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60</w:t>
            </w:r>
          </w:p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10</w:t>
            </w:r>
          </w:p>
        </w:tc>
      </w:tr>
      <w:tr w:rsidR="00A95F71" w:rsidRPr="00AA045F" w:rsidTr="00163023">
        <w:trPr>
          <w:trHeight w:val="486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Кількість технологічних груп на дільниці</w:t>
            </w:r>
          </w:p>
        </w:tc>
        <w:tc>
          <w:tcPr>
            <w:tcW w:w="2693" w:type="dxa"/>
            <w:gridSpan w:val="2"/>
          </w:tcPr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</w:t>
            </w:r>
          </w:p>
        </w:tc>
      </w:tr>
      <w:tr w:rsidR="00A95F71" w:rsidRPr="00AA045F" w:rsidTr="00163023">
        <w:trPr>
          <w:trHeight w:val="707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Технологічна група при постановці на дорощування, голів</w:t>
            </w:r>
          </w:p>
        </w:tc>
        <w:tc>
          <w:tcPr>
            <w:tcW w:w="1346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238</w:t>
            </w:r>
          </w:p>
        </w:tc>
        <w:tc>
          <w:tcPr>
            <w:tcW w:w="1347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6188</w:t>
            </w:r>
          </w:p>
        </w:tc>
      </w:tr>
      <w:tr w:rsidR="00A95F71" w:rsidRPr="00AA045F" w:rsidTr="00163023">
        <w:trPr>
          <w:trHeight w:val="707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Технологічна група під час передачі на відгодівлю, голів</w:t>
            </w:r>
          </w:p>
        </w:tc>
        <w:tc>
          <w:tcPr>
            <w:tcW w:w="1346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209</w:t>
            </w:r>
          </w:p>
        </w:tc>
        <w:tc>
          <w:tcPr>
            <w:tcW w:w="1347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5434</w:t>
            </w:r>
          </w:p>
        </w:tc>
      </w:tr>
      <w:tr w:rsidR="00A95F71" w:rsidRPr="00AA045F" w:rsidTr="00163023">
        <w:trPr>
          <w:trHeight w:val="390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Середній розмір технологічної групи,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224</w:t>
            </w:r>
          </w:p>
        </w:tc>
      </w:tr>
      <w:tr w:rsidR="00A95F71" w:rsidRPr="00AA045F" w:rsidTr="00163023">
        <w:trPr>
          <w:trHeight w:val="372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Санітарний брак поросят, %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12</w:t>
            </w:r>
          </w:p>
        </w:tc>
      </w:tr>
      <w:tr w:rsidR="00A95F71" w:rsidRPr="00AA045F" w:rsidTr="00163023">
        <w:trPr>
          <w:trHeight w:val="382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Санітарний брак поросят, голів</w:t>
            </w:r>
          </w:p>
        </w:tc>
        <w:tc>
          <w:tcPr>
            <w:tcW w:w="1346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29</w:t>
            </w:r>
          </w:p>
        </w:tc>
        <w:tc>
          <w:tcPr>
            <w:tcW w:w="1347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754</w:t>
            </w:r>
          </w:p>
        </w:tc>
      </w:tr>
      <w:tr w:rsidR="00A95F71" w:rsidRPr="00AA045F" w:rsidTr="00163023">
        <w:trPr>
          <w:trHeight w:val="363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Постійне поголів’я підсвинків на дільниці,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24960</w:t>
            </w:r>
          </w:p>
        </w:tc>
      </w:tr>
      <w:tr w:rsidR="00A95F71" w:rsidRPr="00AA045F" w:rsidTr="00163023">
        <w:trPr>
          <w:trHeight w:val="707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Буде одержаний приріст за рахунок:</w:t>
            </w:r>
          </w:p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- кондиційного молодняку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, ц</w:t>
            </w:r>
          </w:p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- некондиційного молодняку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, ц</w:t>
            </w:r>
          </w:p>
        </w:tc>
        <w:tc>
          <w:tcPr>
            <w:tcW w:w="1346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35,11</w:t>
            </w: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1,45</w:t>
            </w:r>
          </w:p>
        </w:tc>
        <w:tc>
          <w:tcPr>
            <w:tcW w:w="1347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912,86</w:t>
            </w: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37,7</w:t>
            </w:r>
          </w:p>
        </w:tc>
      </w:tr>
      <w:tr w:rsidR="00A95F71" w:rsidRPr="00AA045F" w:rsidTr="00163023">
        <w:trPr>
          <w:trHeight w:val="376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Валовий приріст на дільниці дорощування, ц</w:t>
            </w:r>
          </w:p>
        </w:tc>
        <w:tc>
          <w:tcPr>
            <w:tcW w:w="1346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36,56</w:t>
            </w:r>
          </w:p>
        </w:tc>
        <w:tc>
          <w:tcPr>
            <w:tcW w:w="1347" w:type="dxa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950,56</w:t>
            </w:r>
          </w:p>
        </w:tc>
      </w:tr>
      <w:tr w:rsidR="00A95F71" w:rsidRPr="00AA045F" w:rsidTr="00163023">
        <w:trPr>
          <w:trHeight w:val="273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Типове приміщення місткістю, голів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2000</w:t>
            </w:r>
          </w:p>
        </w:tc>
      </w:tr>
      <w:tr w:rsidR="00A95F71" w:rsidRPr="00AA045F" w:rsidTr="00163023">
        <w:trPr>
          <w:trHeight w:val="467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Потреба в приміщеннях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</w:t>
            </w:r>
          </w:p>
        </w:tc>
      </w:tr>
      <w:tr w:rsidR="00A95F71" w:rsidRPr="00AA045F" w:rsidTr="00163023">
        <w:trPr>
          <w:trHeight w:val="402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Кількість секцій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</w:t>
            </w:r>
          </w:p>
        </w:tc>
      </w:tr>
      <w:tr w:rsidR="00A95F71" w:rsidRPr="00AA045F" w:rsidTr="00163023">
        <w:trPr>
          <w:trHeight w:val="422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Кількість станків у 1 секції</w:t>
            </w:r>
          </w:p>
        </w:tc>
        <w:tc>
          <w:tcPr>
            <w:tcW w:w="2693" w:type="dxa"/>
            <w:gridSpan w:val="2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30</w:t>
            </w:r>
          </w:p>
        </w:tc>
      </w:tr>
    </w:tbl>
    <w:p w:rsidR="00A95F71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1776D8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Середній розмір технологічної групи: 224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ови</w:t>
      </w:r>
    </w:p>
    <w:p w:rsidR="00A95F71" w:rsidRPr="00623D55" w:rsidRDefault="00A95F71" w:rsidP="00A95F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Постійне поголів’я підсвинків на дільниці: 224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(60 / 14) = 960 гол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Буде одержаний приріст за рахунок: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- кондиційного молодняку(31 кг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14,2 кг)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209 голів = 35,11 ц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- некондиційного молодняку (19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,2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кг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14,2 кг)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29 голів = 1,45 ц</w:t>
      </w:r>
    </w:p>
    <w:p w:rsidR="00A95F71" w:rsidRPr="00623D55" w:rsidRDefault="00A95F71" w:rsidP="00A95F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Валовий приріст на дільниці дорощування становить 35,11 ц + 1,45 ц = 36,56 ц</w:t>
      </w:r>
    </w:p>
    <w:p w:rsidR="004E57F7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E57F7" w:rsidRPr="001776D8" w:rsidRDefault="004E57F7" w:rsidP="00A95F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ind w:firstLine="851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5. Дільниця відгодівлі свиней</w:t>
      </w:r>
    </w:p>
    <w:p w:rsidR="00A95F71" w:rsidRPr="004E57F7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Відгодівля свиней є заключним процесом виробництва свинини. Від раціональної його організації значною мірою залежать інтенсивність ведення і рентабельність свинарства. Основна мета відгодівлі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одержання від тварин максимального приросту живої маси в найкоротші строки з найменшими витратами кормів на одиницю продукції.</w:t>
      </w:r>
    </w:p>
    <w:p w:rsidR="00A95F71" w:rsidRPr="00623D55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Для різних видів відгодівлі характерні свої особливості, пов’язані з такими факторами як вік тварин, стать, породні якості, будова тіла, поживна цінність кормів, склад раціону, способи підготовки кормів, способи утримання свиней в різні періоди росту, мікроклімат у приміщеннях, маса свиней при зніманні з відгодівлі та ін. Інтенсивність росту свиней визначають величиною середньодобових приростів і кількістю днів, необхідних для досягнення живої маси 100 кг. Для виробництва м’ясної свинини на відгодівлю ставлять нормально розвинених поросят різних порід (чистопородних, помісних або гідридних) у 3-місячному віці живої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 xml:space="preserve">масою 25 – 30 кг і закінчують через 4 – 4,5 міс. Відгодівлю організовують у два періоди: перший (підготовчий) триває від 3- до 5,5-місячного, другий (заключ-ний) 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від 5,5- до 8-місячного віку.</w:t>
      </w:r>
    </w:p>
    <w:p w:rsidR="00A95F71" w:rsidRPr="00623D55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Середня жива маса при постановці на відгодівлю - 31 кг; середньодобовий приріст молодняку на відгодівлі – 505 г; санітарний брак – 2 %; середня жива маса молодняку при знятті з відгодівлі – 105 кг.</w:t>
      </w:r>
    </w:p>
    <w:p w:rsidR="00A95F71" w:rsidRPr="00623D55" w:rsidRDefault="00A95F71" w:rsidP="00A95F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Період утримання молодняку на відгодівлі:</w:t>
      </w:r>
    </w:p>
    <w:p w:rsidR="00A95F71" w:rsidRPr="004E57F7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(105-31) кг / 0,505 кг за день = 147 діб.</w:t>
      </w:r>
    </w:p>
    <w:p w:rsidR="00A95F71" w:rsidRPr="004E57F7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Кількість технологічних груп на дільниці :</w:t>
      </w:r>
    </w:p>
    <w:p w:rsidR="00A95F71" w:rsidRPr="00623D55" w:rsidRDefault="003F1E70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32"/>
                  <w:szCs w:val="32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147+7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32"/>
                  <w:szCs w:val="32"/>
                  <w:lang w:eastAsia="uk-UA"/>
                </w:rPr>
                <m:t>14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32"/>
              <w:szCs w:val="32"/>
              <w:lang w:eastAsia="uk-UA"/>
            </w:rPr>
            <m:t>=11 груп</m:t>
          </m:r>
        </m:oMath>
      </m:oMathPara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Постійне поголів’я молодняку, який відгодовують:</w:t>
      </w:r>
    </w:p>
    <w:p w:rsidR="00A95F71" w:rsidRPr="004E57F7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207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(147 / 14) = 2173,5 голів</w:t>
      </w:r>
    </w:p>
    <w:p w:rsidR="00A95F71" w:rsidRPr="004E57F7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Жива маса кондиційних свиней знятих з відгодівлі: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205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1,05 ц = 215,25 ц</w:t>
      </w:r>
    </w:p>
    <w:p w:rsidR="00A95F71" w:rsidRPr="004E57F7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Середній розмір технологічної групи – 207 голів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Буде одержаний приріст за рахунок: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- кондиційного молодняку: (105-31) кг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205 голів = 151,7 ц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- некондиційного молодняку: (47-31) кг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4 голів = 0,64 ц</w:t>
      </w:r>
    </w:p>
    <w:p w:rsidR="00A95F71" w:rsidRPr="00623D55" w:rsidRDefault="00A95F71" w:rsidP="00A95F71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Валовий приріст живої маси на дільниці всього за рік: 151,7 ц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+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0,64 ц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=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152,34 ц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jc w:val="righ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Таблиця 5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Основні параметри дільниці відгодівлі свиней</w:t>
      </w:r>
    </w:p>
    <w:tbl>
      <w:tblPr>
        <w:tblStyle w:val="a8"/>
        <w:tblW w:w="9889" w:type="dxa"/>
        <w:tblLook w:val="04A0" w:firstRow="1" w:lastRow="0" w:firstColumn="1" w:lastColumn="0" w:noHBand="0" w:noVBand="1"/>
      </w:tblPr>
      <w:tblGrid>
        <w:gridCol w:w="7196"/>
        <w:gridCol w:w="1335"/>
        <w:gridCol w:w="11"/>
        <w:gridCol w:w="1347"/>
      </w:tblGrid>
      <w:tr w:rsidR="00A95F71" w:rsidRPr="00AA045F" w:rsidTr="00163023">
        <w:tc>
          <w:tcPr>
            <w:tcW w:w="7196" w:type="dxa"/>
            <w:vMerge w:val="restart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Показники</w:t>
            </w:r>
          </w:p>
        </w:tc>
        <w:tc>
          <w:tcPr>
            <w:tcW w:w="2693" w:type="dxa"/>
            <w:gridSpan w:val="3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Кількість за</w:t>
            </w:r>
          </w:p>
        </w:tc>
      </w:tr>
      <w:tr w:rsidR="00A95F71" w:rsidRPr="00AA045F" w:rsidTr="00163023">
        <w:tc>
          <w:tcPr>
            <w:tcW w:w="7196" w:type="dxa"/>
            <w:vMerge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ритм</w:t>
            </w:r>
          </w:p>
        </w:tc>
        <w:tc>
          <w:tcPr>
            <w:tcW w:w="1347" w:type="dxa"/>
            <w:vAlign w:val="center"/>
          </w:tcPr>
          <w:p w:rsidR="00A95F71" w:rsidRPr="00AA045F" w:rsidRDefault="00A95F71" w:rsidP="00163023">
            <w:pPr>
              <w:spacing w:after="270" w:line="27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рік</w:t>
            </w:r>
          </w:p>
        </w:tc>
      </w:tr>
      <w:tr w:rsidR="00A95F71" w:rsidRPr="00AA045F" w:rsidTr="00163023">
        <w:trPr>
          <w:trHeight w:val="390"/>
        </w:trPr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Крок ритму виробництва, діб</w:t>
            </w:r>
          </w:p>
        </w:tc>
        <w:tc>
          <w:tcPr>
            <w:tcW w:w="2693" w:type="dxa"/>
            <w:gridSpan w:val="3"/>
          </w:tcPr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</w:t>
            </w:r>
          </w:p>
        </w:tc>
      </w:tr>
      <w:tr w:rsidR="00A95F71" w:rsidRPr="00AA045F" w:rsidTr="00163023">
        <w:tc>
          <w:tcPr>
            <w:tcW w:w="7196" w:type="dxa"/>
          </w:tcPr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Період зайнятості однією групою, діб</w:t>
            </w:r>
          </w:p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в т. ч. період зайнятості тваринами, діб</w:t>
            </w:r>
          </w:p>
          <w:p w:rsidR="00A95F71" w:rsidRPr="00AA045F" w:rsidRDefault="00A95F71" w:rsidP="00163023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санітарний розрив, діб</w:t>
            </w:r>
          </w:p>
        </w:tc>
        <w:tc>
          <w:tcPr>
            <w:tcW w:w="2693" w:type="dxa"/>
            <w:gridSpan w:val="3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154</w:t>
            </w: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147</w:t>
            </w:r>
          </w:p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7</w:t>
            </w:r>
          </w:p>
        </w:tc>
      </w:tr>
      <w:tr w:rsidR="00A95F71" w:rsidRPr="00AA045F" w:rsidTr="00163023">
        <w:trPr>
          <w:trHeight w:val="460"/>
        </w:trPr>
        <w:tc>
          <w:tcPr>
            <w:tcW w:w="7196" w:type="dxa"/>
            <w:vAlign w:val="center"/>
          </w:tcPr>
          <w:p w:rsidR="00A95F71" w:rsidRPr="00AA045F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AA04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  <w:t>Кількість технологічних груп</w:t>
            </w:r>
          </w:p>
        </w:tc>
        <w:tc>
          <w:tcPr>
            <w:tcW w:w="1335" w:type="dxa"/>
            <w:vAlign w:val="center"/>
          </w:tcPr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</w:t>
            </w:r>
          </w:p>
        </w:tc>
        <w:tc>
          <w:tcPr>
            <w:tcW w:w="1358" w:type="dxa"/>
            <w:gridSpan w:val="2"/>
            <w:vAlign w:val="center"/>
          </w:tcPr>
          <w:p w:rsidR="00A95F71" w:rsidRPr="00AA045F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26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shd w:val="clear" w:color="auto" w:fill="FFFFFF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Середня жива маса на початку відгодівлі, кг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31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Середня жива маса на кінець відгодівлі, кг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105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Технологічна група при постановці на відгодівлю, голів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209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5434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Санітарне вибракування молодняку, %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Санітарне вибракування молодняку, голів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4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104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Жива маса вибракуваного поголів’я, кг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47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1222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З відгодівлі буде знято кондиційного поголів’я, голів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205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5330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Жива маса кондиційних свиней знятих з відгодівлі, ц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21,5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559,6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Середній розмір технологічної групи, голів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207</w:t>
            </w:r>
          </w:p>
        </w:tc>
      </w:tr>
      <w:tr w:rsidR="00A95F71" w:rsidTr="00163023">
        <w:trPr>
          <w:trHeight w:val="460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Постійне поголів’я підсвинків на дільниці, голів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2174</w:t>
            </w:r>
          </w:p>
        </w:tc>
      </w:tr>
      <w:tr w:rsidR="00A95F71" w:rsidTr="00163023">
        <w:trPr>
          <w:trHeight w:val="707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Буде одержаний приріст за рахунок:</w:t>
            </w:r>
          </w:p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- кондиційного молодняку, ц</w:t>
            </w:r>
          </w:p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- некондиційного молодняку, ц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151,7</w:t>
            </w: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0,64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3944,2</w:t>
            </w:r>
          </w:p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16,64</w:t>
            </w:r>
          </w:p>
        </w:tc>
      </w:tr>
      <w:tr w:rsidR="00A95F71" w:rsidTr="00163023">
        <w:trPr>
          <w:trHeight w:val="707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Кількість вибракуваних 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свиноматок</w:t>
            </w: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 на відгодівлі, голів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166</w:t>
            </w:r>
          </w:p>
        </w:tc>
      </w:tr>
      <w:tr w:rsidR="00A95F71" w:rsidTr="00163023">
        <w:trPr>
          <w:trHeight w:val="707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Середня жива маса 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свиноматок</w:t>
            </w: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 xml:space="preserve"> в кінці відгодівлі, кг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245</w:t>
            </w:r>
          </w:p>
        </w:tc>
      </w:tr>
      <w:tr w:rsidR="00A95F71" w:rsidTr="00163023">
        <w:trPr>
          <w:trHeight w:val="412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Валовий приріст на дільниці відгодівлі, ц</w:t>
            </w:r>
          </w:p>
        </w:tc>
        <w:tc>
          <w:tcPr>
            <w:tcW w:w="1346" w:type="dxa"/>
            <w:gridSpan w:val="2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152,34</w:t>
            </w:r>
          </w:p>
        </w:tc>
        <w:tc>
          <w:tcPr>
            <w:tcW w:w="1347" w:type="dxa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3960,8</w:t>
            </w:r>
          </w:p>
        </w:tc>
      </w:tr>
      <w:tr w:rsidR="00A95F71" w:rsidTr="00163023">
        <w:trPr>
          <w:trHeight w:val="416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Проектна потужність господарства, т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599</w:t>
            </w:r>
          </w:p>
        </w:tc>
      </w:tr>
      <w:tr w:rsidR="00A95F71" w:rsidTr="00163023">
        <w:trPr>
          <w:trHeight w:val="553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Виконання проектного завдання, т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617,7</w:t>
            </w:r>
          </w:p>
        </w:tc>
      </w:tr>
      <w:tr w:rsidR="00A95F71" w:rsidTr="00163023">
        <w:trPr>
          <w:trHeight w:val="276"/>
        </w:trPr>
        <w:tc>
          <w:tcPr>
            <w:tcW w:w="7196" w:type="dxa"/>
            <w:vAlign w:val="center"/>
          </w:tcPr>
          <w:p w:rsidR="00A95F71" w:rsidRPr="00623D55" w:rsidRDefault="00A95F71" w:rsidP="00163023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 w:rsidRPr="00623D55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Рівень перевиконання, %</w:t>
            </w:r>
          </w:p>
        </w:tc>
        <w:tc>
          <w:tcPr>
            <w:tcW w:w="2693" w:type="dxa"/>
            <w:gridSpan w:val="3"/>
            <w:vAlign w:val="center"/>
          </w:tcPr>
          <w:p w:rsidR="00A95F71" w:rsidRDefault="00A95F71" w:rsidP="00163023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uk-UA"/>
              </w:rPr>
              <w:t>3</w:t>
            </w:r>
          </w:p>
        </w:tc>
      </w:tr>
    </w:tbl>
    <w:p w:rsidR="00A95F71" w:rsidRPr="00823A1D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</w:pPr>
    </w:p>
    <w:p w:rsidR="00A95F71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На циклограмі відображаємо зайнятість дільниці відгодівлі поросят, з врахуванням кроку ритму та санітарного розриву на даній дільниці.</w:t>
      </w:r>
    </w:p>
    <w:p w:rsidR="00A95F71" w:rsidRPr="00623D55" w:rsidRDefault="00A95F71" w:rsidP="00A95F71">
      <w:pPr>
        <w:shd w:val="clear" w:color="auto" w:fill="FFFFFF"/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623D55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Виконання проектного завдання виробництва свинини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:</w:t>
      </w:r>
    </w:p>
    <w:p w:rsidR="00A95F71" w:rsidRDefault="00A95F71" w:rsidP="00A95F71">
      <w:pPr>
        <w:shd w:val="clear" w:color="auto" w:fill="FFFFFF"/>
        <w:spacing w:after="27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Обчислюємо виробництво свинини від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реалізован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ого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кондиційн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ого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молодняк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у: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5330 голів × 105 кг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=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5596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 ц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559,65 т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</w:t>
      </w:r>
    </w:p>
    <w:p w:rsidR="00A95F71" w:rsidRPr="00623D55" w:rsidRDefault="00A95F71" w:rsidP="00A95F71">
      <w:pPr>
        <w:shd w:val="clear" w:color="auto" w:fill="FFFFFF"/>
        <w:spacing w:after="270" w:line="360" w:lineRule="auto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2)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Обчислюємо виробництво свинини від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реалізован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их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 відгодован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их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 вибракуван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их свиноматок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ind w:firstLine="567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166 голів × 245 кг = 40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6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7 ц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40,67 т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відгодовані, реалізовані свинки: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ind w:firstLine="567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166 голів × 105 кг = 17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4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 ц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17,43 т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Всього: 5596,5 ц +4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06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7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ц +174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,3 ц = 6177,5 ц = 617,75 т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Рівень перевиконання: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ind w:firstLine="567"/>
        <w:textAlignment w:val="baseline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599 т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100%</w:t>
      </w:r>
    </w:p>
    <w:p w:rsidR="00A95F71" w:rsidRDefault="00A95F71" w:rsidP="00A95F71">
      <w:pPr>
        <w:shd w:val="clear" w:color="auto" w:fill="FFFFFF"/>
        <w:spacing w:after="270" w:line="270" w:lineRule="atLeast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617,75 т 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– х</w:t>
      </w:r>
    </w:p>
    <w:p w:rsidR="00A95F71" w:rsidRPr="00623D55" w:rsidRDefault="00A95F71" w:rsidP="00A95F71">
      <w:pPr>
        <w:shd w:val="clear" w:color="auto" w:fill="FFFFFF"/>
        <w:spacing w:after="270" w:line="270" w:lineRule="atLeast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х = (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617,75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×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100) /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599</w:t>
      </w: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= 3 %</w:t>
      </w:r>
    </w:p>
    <w:p w:rsidR="00A95F71" w:rsidRPr="00623D55" w:rsidRDefault="00A95F71" w:rsidP="00A95F71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623D55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На 123 добу життя поросята переводяться на дільницю відгодівлі з живою масою 31 кг, середньодобовий приріст на даній дільниці 505 г. Жива маса в кінці відгодівлі 105 кг.</w:t>
      </w: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lastRenderedPageBreak/>
        <w:t>Завдання студентам для самостійної роботи та виконання курсових проектів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1.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5800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дорощування-12%, відповідно збереженість-88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105 кг.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(12%)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10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2.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5500 ц в живій масі, при санітарному браку – 3 % і збереженості – 97 %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збереженість-8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7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110 кг.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0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9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lastRenderedPageBreak/>
        <w:t xml:space="preserve">Завдання 3.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5400 ц в живій масі, при санітарному браку – 3 % і збереженості – 97 %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3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збереженість-8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7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110 кг.</w:t>
      </w:r>
    </w:p>
    <w:p w:rsidR="00A95F71" w:rsidRPr="003C62B0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0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9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4.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5600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2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збереженість-8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8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108 кг.</w:t>
      </w:r>
    </w:p>
    <w:p w:rsidR="00A95F71" w:rsidRPr="003C62B0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10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Завдання 5.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Визначити основні параметри роботи підприємства по виробництву свинини на 5700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Санітарний брак підсвинків за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період дорощування-1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0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90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106 кг.</w:t>
      </w:r>
    </w:p>
    <w:p w:rsidR="00A95F71" w:rsidRPr="003C62B0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2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9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Завдання 6.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Визначити основні параметри роботи підприємства по виробництву свинини на 5400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8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92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105 кг.</w:t>
      </w:r>
    </w:p>
    <w:p w:rsidR="00A95F71" w:rsidRPr="003C62B0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9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7.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5200 ц в живій масі, при санітарному браку – 3 % і збереженості – 97 %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9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91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107 кг.</w:t>
      </w:r>
    </w:p>
    <w:p w:rsidR="00A95F71" w:rsidRPr="008A5455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2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10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8.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5000 ц в живій масі, при санітарному браку – 3 % і збереженості – 97 %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90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110 кг.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2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11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9.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5100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88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108 кг.</w:t>
      </w:r>
    </w:p>
    <w:p w:rsidR="00A95F71" w:rsidRPr="00122F4F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кількість нормальних опоросів при багатоплідності технологічних свиноматок 11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10.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5300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11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89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110 кг.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9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11.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5500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88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106 кг.</w:t>
      </w:r>
    </w:p>
    <w:p w:rsidR="00A95F71" w:rsidRPr="003D7300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10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lastRenderedPageBreak/>
        <w:t xml:space="preserve">Завдання 12.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5200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90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105 кг.</w:t>
      </w:r>
    </w:p>
    <w:p w:rsidR="00A95F71" w:rsidRPr="003D7300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12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13.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5000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88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108 кг.</w:t>
      </w:r>
    </w:p>
    <w:p w:rsidR="00A95F71" w:rsidRPr="003D7300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10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14.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5800 ц в живій масі, при санітарному браку – 3 % і збереженості – 97 %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Санітарний брак підсвинків за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>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90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110 кг.</w:t>
      </w:r>
    </w:p>
    <w:p w:rsidR="00A95F71" w:rsidRPr="003D7300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9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12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 xml:space="preserve">Завдання 15.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Визначити основні параметри роботи підприємства по виробництву свинини на 5500 ц в живій масі, при санітарному браку – 2 % і збереженості – 98 % поголів’я.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Санітарний брак підсвинків за період дорощування-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11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%, відповідно збереженість-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89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середня жива маса відгодівельного молодняку – 107 кг.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 w:rsidRPr="003C62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Визначити: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– к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ількість відлучених поросят, що буде переведено на дільницю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; –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одержання поросят при опоросі з урахуванням їх санітарного браку в підсисний період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%)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; – кількість нормальних опоросів при багатоплідності технологічних свиноматок 10 голів; – крок ритму та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технологічної групи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4E57F7" w:rsidRDefault="004E57F7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4E57F7" w:rsidRDefault="004E57F7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4E57F7" w:rsidRDefault="004E57F7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4E57F7" w:rsidRPr="003D7300" w:rsidRDefault="004E57F7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Pr="00064807" w:rsidRDefault="00A95F71" w:rsidP="00A95F71">
      <w:pPr>
        <w:shd w:val="clear" w:color="auto" w:fill="FFFFFF"/>
        <w:spacing w:after="270" w:line="27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 w:rsidRPr="00064807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lastRenderedPageBreak/>
        <w:t>Контрольні питання.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1. На чому ґрунтується і що передбачає </w:t>
      </w:r>
      <w:r>
        <w:rPr>
          <w:rFonts w:ascii="Times New Roman" w:hAnsi="Times New Roman" w:cs="Times New Roman"/>
          <w:sz w:val="32"/>
          <w:szCs w:val="32"/>
        </w:rPr>
        <w:t>т</w:t>
      </w:r>
      <w:r w:rsidRPr="00EC207E">
        <w:rPr>
          <w:rFonts w:ascii="Times New Roman" w:hAnsi="Times New Roman" w:cs="Times New Roman"/>
          <w:sz w:val="32"/>
          <w:szCs w:val="32"/>
        </w:rPr>
        <w:t xml:space="preserve">ехнологія </w:t>
      </w:r>
      <w:r>
        <w:rPr>
          <w:rFonts w:ascii="Times New Roman" w:hAnsi="Times New Roman" w:cs="Times New Roman"/>
          <w:sz w:val="32"/>
          <w:szCs w:val="32"/>
        </w:rPr>
        <w:t>одержання</w:t>
      </w:r>
      <w:r w:rsidRPr="00EC207E">
        <w:rPr>
          <w:rFonts w:ascii="Times New Roman" w:hAnsi="Times New Roman" w:cs="Times New Roman"/>
          <w:sz w:val="32"/>
          <w:szCs w:val="32"/>
        </w:rPr>
        <w:t xml:space="preserve"> свинини </w:t>
      </w:r>
      <w:r>
        <w:rPr>
          <w:rFonts w:ascii="Times New Roman" w:hAnsi="Times New Roman" w:cs="Times New Roman"/>
          <w:sz w:val="32"/>
          <w:szCs w:val="32"/>
        </w:rPr>
        <w:t>у спеціалізованих господарствах?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2. </w:t>
      </w:r>
      <w:r w:rsidRPr="00064807">
        <w:rPr>
          <w:rFonts w:ascii="Times New Roman" w:hAnsi="Times New Roman" w:cs="Times New Roman"/>
          <w:sz w:val="32"/>
          <w:szCs w:val="32"/>
        </w:rPr>
        <w:t>На які групи поділяють свинарські спеціалізовані господарства з цілорічним безперервним ритмічним закінченим циклом виробництва?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hAnsi="Times New Roman" w:cs="Times New Roman"/>
          <w:sz w:val="32"/>
          <w:szCs w:val="32"/>
        </w:rPr>
        <w:t xml:space="preserve">3. Назвіть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</w:t>
      </w:r>
      <w:r w:rsidRPr="00064807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пільн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064807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риси різних інтенсивних технологій промислового виробництва свинини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4. Назвіть оптимальний с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анітарний брак підсвинків за період дорощування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, та оптимальну збереженість приплоду.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5. Як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визнач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ається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кільк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ст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ь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нормальних опоросів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6. Після чого 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розрахов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ується розмір</w:t>
      </w:r>
      <w:r w:rsidRPr="001776D8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технологічних груп статево-вікових груп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свиней?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7. Назвіть і перерахуйте 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технологічн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груп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свиней на виробничих дільницях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8. Опишіть д</w:t>
      </w:r>
      <w:r w:rsidRPr="00064807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ільниц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ю</w:t>
      </w:r>
      <w:r w:rsidRPr="00064807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холостих і поросних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9. Опишіть т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ехнік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у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осіменіння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визначення охоти у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10. З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а рахунок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чого 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формують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г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рупу холостих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11. Опишіть т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ехнік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у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визначення охоти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та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осіменіння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12. Напишіть н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орм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у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площі станка на холосту і поросну свиноматку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13. Напишіть н</w:t>
      </w:r>
      <w:r w:rsidRPr="006361B1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орми використання води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для свиноматок.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lastRenderedPageBreak/>
        <w:t xml:space="preserve">14. Яка тривалість 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умовної поросності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свиноматок?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15. Коли </w:t>
      </w:r>
      <w:r w:rsidR="005344B0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глибоко поросних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свиноматок переводять на </w:t>
      </w:r>
      <w:r w:rsidRPr="0007622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дільницю підсисних свиноматок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16. Які ви знаєте системи опоросів свиноматок?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17. Що залежить від с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истем і строк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ів</w:t>
      </w:r>
      <w:r w:rsidRPr="00AA045F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одержання приплоду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у свинарстві?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18. Назвіть терміни відлучення поросят у племінній і товарній групах.</w:t>
      </w:r>
    </w:p>
    <w:p w:rsidR="00A95F71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19. Де приймаються опороси свиноматок?</w:t>
      </w:r>
    </w:p>
    <w:p w:rsidR="00A95F71" w:rsidRPr="00064807" w:rsidRDefault="00A95F71" w:rsidP="00A95F71">
      <w:pPr>
        <w:shd w:val="clear" w:color="auto" w:fill="FFFFFF"/>
        <w:spacing w:after="27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20. Назвіть середній об’єм еякуляту, розмір робочої дози та річну продуктивність кнура. </w:t>
      </w:r>
    </w:p>
    <w:p w:rsidR="00A95F71" w:rsidRDefault="00A95F71" w:rsidP="00A95F71">
      <w:pPr>
        <w:shd w:val="clear" w:color="auto" w:fill="FFFFFF"/>
        <w:spacing w:after="270" w:line="27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A95F71" w:rsidRDefault="00A95F71" w:rsidP="00A95F71">
      <w:pPr>
        <w:shd w:val="clear" w:color="auto" w:fill="FFFFFF"/>
        <w:spacing w:after="270" w:line="270" w:lineRule="atLeast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880F7E" w:rsidRPr="002D33CC" w:rsidRDefault="002D33CC" w:rsidP="002D33CC">
      <w:pPr>
        <w:pStyle w:val="6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32"/>
          <w:szCs w:val="32"/>
        </w:rPr>
      </w:pPr>
      <w:r w:rsidRPr="002D33CC">
        <w:rPr>
          <w:rFonts w:ascii="Times New Roman" w:hAnsi="Times New Roman" w:cs="Times New Roman"/>
          <w:b/>
          <w:color w:val="auto"/>
          <w:sz w:val="32"/>
          <w:szCs w:val="32"/>
        </w:rPr>
        <w:lastRenderedPageBreak/>
        <w:t>Література</w:t>
      </w:r>
      <w:r w:rsidR="00880F7E" w:rsidRPr="002D33CC">
        <w:rPr>
          <w:rFonts w:ascii="Times New Roman" w:hAnsi="Times New Roman" w:cs="Times New Roman"/>
          <w:b/>
          <w:color w:val="auto"/>
          <w:sz w:val="32"/>
          <w:szCs w:val="32"/>
        </w:rPr>
        <w:t>:</w:t>
      </w:r>
    </w:p>
    <w:p w:rsidR="00880F7E" w:rsidRDefault="00880F7E" w:rsidP="002D33CC">
      <w:pPr>
        <w:spacing w:after="0" w:line="360" w:lineRule="auto"/>
        <w:ind w:right="141" w:firstLine="840"/>
        <w:jc w:val="both"/>
        <w:rPr>
          <w:rFonts w:ascii="Times New Roman" w:hAnsi="Times New Roman" w:cs="Times New Roman"/>
          <w:sz w:val="32"/>
          <w:szCs w:val="32"/>
        </w:rPr>
      </w:pPr>
      <w:r w:rsidRPr="00880F7E">
        <w:rPr>
          <w:rFonts w:ascii="Times New Roman" w:hAnsi="Times New Roman" w:cs="Times New Roman"/>
          <w:sz w:val="32"/>
          <w:szCs w:val="32"/>
        </w:rPr>
        <w:t>1. Бусенко О.Т. Технологія виробництва продукції тваринництва. К.</w:t>
      </w:r>
      <w:r w:rsidR="0006235A">
        <w:rPr>
          <w:rFonts w:ascii="Times New Roman" w:hAnsi="Times New Roman" w:cs="Times New Roman"/>
          <w:sz w:val="32"/>
          <w:szCs w:val="32"/>
        </w:rPr>
        <w:t>:</w:t>
      </w:r>
      <w:r w:rsidRPr="00880F7E">
        <w:rPr>
          <w:rFonts w:ascii="Times New Roman" w:hAnsi="Times New Roman" w:cs="Times New Roman"/>
          <w:sz w:val="32"/>
          <w:szCs w:val="32"/>
        </w:rPr>
        <w:t xml:space="preserve"> Вища освіта, 2005. 495 с.</w:t>
      </w:r>
    </w:p>
    <w:p w:rsidR="00A165F4" w:rsidRPr="00880F7E" w:rsidRDefault="00A165F4" w:rsidP="00A165F4">
      <w:pPr>
        <w:spacing w:line="360" w:lineRule="auto"/>
        <w:ind w:right="141" w:firstLine="84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  <w:shd w:val="clear" w:color="auto" w:fill="FFFFFF"/>
        </w:rPr>
        <w:t>2</w:t>
      </w:r>
      <w:r w:rsidRPr="0017183B">
        <w:rPr>
          <w:rFonts w:ascii="Times New Roman" w:hAnsi="Times New Roman" w:cs="Times New Roman"/>
          <w:sz w:val="32"/>
          <w:szCs w:val="32"/>
          <w:shd w:val="clear" w:color="auto" w:fill="FFFFFF"/>
        </w:rPr>
        <w:t>. Герасимов В.І.</w:t>
      </w:r>
      <w:r>
        <w:rPr>
          <w:rFonts w:ascii="Times New Roman" w:hAnsi="Times New Roman" w:cs="Times New Roman"/>
          <w:sz w:val="32"/>
          <w:szCs w:val="32"/>
          <w:shd w:val="clear" w:color="auto" w:fill="FFFFFF"/>
        </w:rPr>
        <w:t xml:space="preserve">, </w:t>
      </w:r>
      <w:r w:rsidRPr="0017183B">
        <w:rPr>
          <w:rFonts w:ascii="Times New Roman" w:hAnsi="Times New Roman" w:cs="Times New Roman"/>
          <w:sz w:val="32"/>
          <w:szCs w:val="32"/>
          <w:shd w:val="clear" w:color="auto" w:fill="FFFFFF"/>
        </w:rPr>
        <w:t xml:space="preserve">Барановський Д.І. </w:t>
      </w:r>
      <w:r w:rsidRPr="0017183B">
        <w:rPr>
          <w:rFonts w:ascii="Times New Roman" w:hAnsi="Times New Roman" w:cs="Times New Roman"/>
          <w:sz w:val="32"/>
          <w:szCs w:val="32"/>
        </w:rPr>
        <w:t xml:space="preserve">Свинарство: селекція, </w:t>
      </w:r>
      <w:r w:rsidRPr="0061405C">
        <w:rPr>
          <w:rFonts w:ascii="Times New Roman" w:hAnsi="Times New Roman" w:cs="Times New Roman"/>
          <w:sz w:val="32"/>
          <w:szCs w:val="32"/>
        </w:rPr>
        <w:t>т</w:t>
      </w:r>
      <w:r w:rsidRPr="0017183B">
        <w:rPr>
          <w:rFonts w:ascii="Times New Roman" w:hAnsi="Times New Roman" w:cs="Times New Roman"/>
          <w:sz w:val="32"/>
          <w:szCs w:val="32"/>
        </w:rPr>
        <w:t>ехнологія</w:t>
      </w:r>
      <w:r>
        <w:rPr>
          <w:rFonts w:ascii="Times New Roman" w:hAnsi="Times New Roman" w:cs="Times New Roman"/>
          <w:sz w:val="32"/>
          <w:szCs w:val="32"/>
        </w:rPr>
        <w:t xml:space="preserve">. </w:t>
      </w:r>
      <w:r w:rsidRPr="00C668A0">
        <w:rPr>
          <w:rFonts w:ascii="Times New Roman" w:hAnsi="Times New Roman" w:cs="Times New Roman"/>
          <w:sz w:val="32"/>
          <w:szCs w:val="32"/>
        </w:rPr>
        <w:t>Xарків: Еспада, 2011</w:t>
      </w:r>
      <w:r>
        <w:rPr>
          <w:rFonts w:ascii="Times New Roman" w:hAnsi="Times New Roman" w:cs="Times New Roman"/>
          <w:sz w:val="32"/>
          <w:szCs w:val="32"/>
        </w:rPr>
        <w:t>.</w:t>
      </w:r>
      <w:r w:rsidRPr="00C668A0">
        <w:rPr>
          <w:rFonts w:ascii="Times New Roman" w:hAnsi="Times New Roman" w:cs="Times New Roman"/>
          <w:sz w:val="32"/>
          <w:szCs w:val="32"/>
        </w:rPr>
        <w:t xml:space="preserve"> 248 с.</w:t>
      </w:r>
    </w:p>
    <w:p w:rsidR="00880F7E" w:rsidRPr="00880F7E" w:rsidRDefault="00A165F4" w:rsidP="00A165F4">
      <w:pPr>
        <w:pStyle w:val="21"/>
        <w:spacing w:line="360" w:lineRule="auto"/>
        <w:ind w:left="0" w:right="141" w:firstLine="8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3</w:t>
      </w:r>
      <w:r w:rsidR="00880F7E" w:rsidRPr="00880F7E">
        <w:rPr>
          <w:rFonts w:ascii="Times New Roman" w:hAnsi="Times New Roman" w:cs="Times New Roman"/>
          <w:sz w:val="32"/>
          <w:szCs w:val="32"/>
        </w:rPr>
        <w:t xml:space="preserve">. </w:t>
      </w:r>
      <w:r w:rsidR="00880F7E" w:rsidRPr="00880F7E">
        <w:rPr>
          <w:rFonts w:ascii="Times New Roman" w:hAnsi="Times New Roman" w:cs="Times New Roman"/>
          <w:iCs/>
          <w:sz w:val="32"/>
          <w:szCs w:val="32"/>
        </w:rPr>
        <w:t>Ліннік В.С.</w:t>
      </w:r>
      <w:r w:rsidR="00880F7E" w:rsidRPr="00880F7E">
        <w:rPr>
          <w:rFonts w:ascii="Times New Roman" w:hAnsi="Times New Roman" w:cs="Times New Roman"/>
          <w:sz w:val="32"/>
          <w:szCs w:val="32"/>
        </w:rPr>
        <w:t xml:space="preserve"> Теоретичні та практичні основи технологій виробництва продукції тваринництва. Луганськ</w:t>
      </w:r>
      <w:r w:rsidR="0006235A">
        <w:rPr>
          <w:rFonts w:ascii="Times New Roman" w:hAnsi="Times New Roman" w:cs="Times New Roman"/>
          <w:sz w:val="32"/>
          <w:szCs w:val="32"/>
        </w:rPr>
        <w:t>:</w:t>
      </w:r>
      <w:r w:rsidR="00880F7E" w:rsidRPr="00880F7E">
        <w:rPr>
          <w:rFonts w:ascii="Times New Roman" w:hAnsi="Times New Roman" w:cs="Times New Roman"/>
          <w:sz w:val="32"/>
          <w:szCs w:val="32"/>
        </w:rPr>
        <w:t xml:space="preserve"> 2013. 240 с.</w:t>
      </w:r>
    </w:p>
    <w:p w:rsidR="00880F7E" w:rsidRPr="00880F7E" w:rsidRDefault="00A165F4" w:rsidP="00A165F4">
      <w:pPr>
        <w:spacing w:line="360" w:lineRule="auto"/>
        <w:ind w:right="141" w:firstLine="84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4</w:t>
      </w:r>
      <w:r w:rsidR="00880F7E" w:rsidRPr="00880F7E">
        <w:rPr>
          <w:rFonts w:ascii="Times New Roman" w:hAnsi="Times New Roman" w:cs="Times New Roman"/>
          <w:sz w:val="32"/>
          <w:szCs w:val="32"/>
        </w:rPr>
        <w:t>. Носов Ю.М. Проектування технологічних процесів у тваринництві та птахівництві. Новий світ 2000, 2021</w:t>
      </w:r>
      <w:r w:rsidR="00C668A0">
        <w:rPr>
          <w:rFonts w:ascii="Times New Roman" w:hAnsi="Times New Roman" w:cs="Times New Roman"/>
          <w:sz w:val="32"/>
          <w:szCs w:val="32"/>
        </w:rPr>
        <w:t>.</w:t>
      </w:r>
      <w:r w:rsidR="00880F7E" w:rsidRPr="00880F7E">
        <w:rPr>
          <w:rFonts w:ascii="Times New Roman" w:hAnsi="Times New Roman" w:cs="Times New Roman"/>
          <w:sz w:val="32"/>
          <w:szCs w:val="32"/>
        </w:rPr>
        <w:t xml:space="preserve"> 496 с.</w:t>
      </w:r>
    </w:p>
    <w:p w:rsidR="00C668A0" w:rsidRDefault="00A165F4" w:rsidP="00A165F4">
      <w:pPr>
        <w:spacing w:line="360" w:lineRule="auto"/>
        <w:ind w:right="141" w:firstLine="84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5</w:t>
      </w:r>
      <w:r w:rsidR="00880F7E" w:rsidRPr="00880F7E">
        <w:rPr>
          <w:rFonts w:ascii="Times New Roman" w:hAnsi="Times New Roman" w:cs="Times New Roman"/>
          <w:sz w:val="32"/>
          <w:szCs w:val="32"/>
        </w:rPr>
        <w:t xml:space="preserve">. Основи перспективних технологій виробництва продукції тваринництва. / </w:t>
      </w:r>
      <w:r w:rsidR="0006235A">
        <w:rPr>
          <w:rFonts w:ascii="Times New Roman" w:hAnsi="Times New Roman" w:cs="Times New Roman"/>
          <w:sz w:val="32"/>
          <w:szCs w:val="32"/>
        </w:rPr>
        <w:t>з</w:t>
      </w:r>
      <w:r w:rsidR="00880F7E" w:rsidRPr="00880F7E">
        <w:rPr>
          <w:rFonts w:ascii="Times New Roman" w:hAnsi="Times New Roman" w:cs="Times New Roman"/>
          <w:sz w:val="32"/>
          <w:szCs w:val="32"/>
        </w:rPr>
        <w:t>а ред. Г.М. Калетника і ін. Вінниця:„Енозіс”, 2007. 584 с.</w:t>
      </w:r>
    </w:p>
    <w:p w:rsidR="00C668A0" w:rsidRPr="00A165F4" w:rsidRDefault="00A165F4" w:rsidP="00A165F4">
      <w:pPr>
        <w:spacing w:line="360" w:lineRule="auto"/>
        <w:ind w:right="141" w:firstLine="84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6</w:t>
      </w:r>
      <w:r w:rsidR="00C668A0">
        <w:rPr>
          <w:rFonts w:ascii="Times New Roman" w:hAnsi="Times New Roman" w:cs="Times New Roman"/>
          <w:sz w:val="32"/>
          <w:szCs w:val="32"/>
        </w:rPr>
        <w:t xml:space="preserve">. </w:t>
      </w:r>
      <w:r w:rsidR="00C668A0" w:rsidRPr="00C668A0">
        <w:rPr>
          <w:rFonts w:ascii="Times New Roman" w:hAnsi="Times New Roman" w:cs="Times New Roman"/>
          <w:sz w:val="32"/>
          <w:szCs w:val="32"/>
        </w:rPr>
        <w:t>Технологія виробництва продукції свинарства</w:t>
      </w:r>
      <w:r>
        <w:rPr>
          <w:rFonts w:ascii="Times New Roman" w:hAnsi="Times New Roman" w:cs="Times New Roman"/>
          <w:sz w:val="32"/>
          <w:szCs w:val="32"/>
        </w:rPr>
        <w:t>.</w:t>
      </w:r>
      <w:r w:rsidR="00C668A0" w:rsidRPr="00C668A0">
        <w:rPr>
          <w:rFonts w:ascii="Times New Roman" w:hAnsi="Times New Roman" w:cs="Times New Roman"/>
          <w:sz w:val="32"/>
          <w:szCs w:val="32"/>
        </w:rPr>
        <w:t xml:space="preserve"> </w:t>
      </w:r>
      <w:r w:rsidR="009410B9" w:rsidRPr="00880F7E">
        <w:rPr>
          <w:rFonts w:ascii="Times New Roman" w:hAnsi="Times New Roman" w:cs="Times New Roman"/>
          <w:sz w:val="32"/>
          <w:szCs w:val="32"/>
        </w:rPr>
        <w:t xml:space="preserve">/ </w:t>
      </w:r>
      <w:r w:rsidR="0006235A">
        <w:rPr>
          <w:rFonts w:ascii="Times New Roman" w:hAnsi="Times New Roman" w:cs="Times New Roman"/>
          <w:sz w:val="32"/>
          <w:szCs w:val="32"/>
          <w:shd w:val="clear" w:color="auto" w:fill="FFFFFF"/>
        </w:rPr>
        <w:t>з</w:t>
      </w:r>
      <w:r w:rsidR="00C668A0" w:rsidRPr="00C668A0">
        <w:rPr>
          <w:rFonts w:ascii="Times New Roman" w:hAnsi="Times New Roman" w:cs="Times New Roman"/>
          <w:sz w:val="32"/>
          <w:szCs w:val="32"/>
          <w:shd w:val="clear" w:color="auto" w:fill="FFFFFF"/>
        </w:rPr>
        <w:t xml:space="preserve">а ред. В. І. </w:t>
      </w:r>
      <w:r w:rsidR="00C668A0" w:rsidRPr="00A165F4">
        <w:rPr>
          <w:rFonts w:ascii="Times New Roman" w:hAnsi="Times New Roman" w:cs="Times New Roman"/>
          <w:sz w:val="32"/>
          <w:szCs w:val="32"/>
          <w:shd w:val="clear" w:color="auto" w:fill="FFFFFF"/>
        </w:rPr>
        <w:t xml:space="preserve">Герасимова. </w:t>
      </w:r>
      <w:r w:rsidR="00C668A0" w:rsidRPr="00A165F4">
        <w:rPr>
          <w:rFonts w:ascii="Times New Roman" w:hAnsi="Times New Roman" w:cs="Times New Roman"/>
          <w:sz w:val="32"/>
          <w:szCs w:val="32"/>
        </w:rPr>
        <w:t>Xарків: Еспада, 2010. 448 с.</w:t>
      </w:r>
    </w:p>
    <w:p w:rsidR="00A95F71" w:rsidRPr="00A165F4" w:rsidRDefault="00A165F4" w:rsidP="00A165F4">
      <w:pPr>
        <w:ind w:right="141" w:firstLine="84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7. </w:t>
      </w:r>
      <w:r w:rsidR="0061405C" w:rsidRPr="00A165F4">
        <w:rPr>
          <w:rFonts w:ascii="Times New Roman" w:hAnsi="Times New Roman" w:cs="Times New Roman"/>
          <w:sz w:val="32"/>
          <w:szCs w:val="32"/>
        </w:rPr>
        <w:t>Технологія виробництва продукції свинарства</w:t>
      </w:r>
      <w:r>
        <w:rPr>
          <w:rFonts w:ascii="Times New Roman" w:hAnsi="Times New Roman" w:cs="Times New Roman"/>
          <w:sz w:val="32"/>
          <w:szCs w:val="32"/>
        </w:rPr>
        <w:t>.</w:t>
      </w:r>
      <w:r w:rsidRPr="00A165F4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Н</w:t>
      </w:r>
      <w:r w:rsidRPr="00A165F4">
        <w:rPr>
          <w:rFonts w:ascii="Times New Roman" w:hAnsi="Times New Roman" w:cs="Times New Roman"/>
          <w:sz w:val="32"/>
          <w:szCs w:val="32"/>
        </w:rPr>
        <w:t>авчальний посібник. Київ</w:t>
      </w:r>
      <w:r w:rsidR="0006235A">
        <w:rPr>
          <w:rFonts w:ascii="Times New Roman" w:hAnsi="Times New Roman" w:cs="Times New Roman"/>
          <w:sz w:val="32"/>
          <w:szCs w:val="32"/>
        </w:rPr>
        <w:t>:</w:t>
      </w:r>
      <w:r w:rsidRPr="00A165F4">
        <w:rPr>
          <w:rFonts w:ascii="Times New Roman" w:hAnsi="Times New Roman" w:cs="Times New Roman"/>
          <w:sz w:val="32"/>
          <w:szCs w:val="32"/>
        </w:rPr>
        <w:t xml:space="preserve"> 2021. 356 с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376388" w:rsidRDefault="00376388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376388" w:rsidRDefault="00376388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Default="0078374D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376388" w:rsidRDefault="00376388" w:rsidP="0078374D">
      <w:pPr>
        <w:jc w:val="center"/>
        <w:rPr>
          <w:rFonts w:ascii="Times New Roman" w:hAnsi="Times New Roman" w:cs="Times New Roman"/>
          <w:sz w:val="36"/>
        </w:rPr>
      </w:pPr>
    </w:p>
    <w:p w:rsidR="0078374D" w:rsidRPr="0078374D" w:rsidRDefault="0078374D" w:rsidP="0078374D">
      <w:pPr>
        <w:jc w:val="center"/>
        <w:rPr>
          <w:rFonts w:ascii="Times New Roman" w:hAnsi="Times New Roman" w:cs="Times New Roman"/>
          <w:sz w:val="32"/>
          <w:szCs w:val="32"/>
        </w:rPr>
      </w:pPr>
      <w:r w:rsidRPr="0078374D">
        <w:rPr>
          <w:rFonts w:ascii="Times New Roman" w:hAnsi="Times New Roman" w:cs="Times New Roman"/>
          <w:sz w:val="32"/>
          <w:szCs w:val="32"/>
        </w:rPr>
        <w:t xml:space="preserve">Формат 60 х 84 1/16. Папір офсетн. Гарнітура </w:t>
      </w:r>
      <w:r w:rsidRPr="0078374D">
        <w:rPr>
          <w:rFonts w:ascii="Times New Roman" w:hAnsi="Times New Roman" w:cs="Times New Roman"/>
          <w:sz w:val="32"/>
          <w:szCs w:val="32"/>
          <w:lang w:val="en-CA"/>
        </w:rPr>
        <w:t>Times</w:t>
      </w:r>
    </w:p>
    <w:p w:rsidR="0078374D" w:rsidRPr="009F46CD" w:rsidRDefault="009F46CD" w:rsidP="0078374D">
      <w:pPr>
        <w:jc w:val="center"/>
        <w:rPr>
          <w:rFonts w:ascii="Times New Roman" w:hAnsi="Times New Roman" w:cs="Times New Roman"/>
          <w:sz w:val="32"/>
          <w:szCs w:val="32"/>
        </w:rPr>
      </w:pPr>
      <w:r w:rsidRPr="009F46CD">
        <w:rPr>
          <w:rFonts w:ascii="Times New Roman" w:hAnsi="Times New Roman" w:cs="Times New Roman"/>
          <w:sz w:val="32"/>
          <w:szCs w:val="32"/>
        </w:rPr>
        <w:t xml:space="preserve">Умовних друк. Арк. 2,3. Тираж </w:t>
      </w:r>
      <w:r>
        <w:rPr>
          <w:rFonts w:ascii="Times New Roman" w:hAnsi="Times New Roman" w:cs="Times New Roman"/>
          <w:sz w:val="32"/>
          <w:szCs w:val="32"/>
        </w:rPr>
        <w:t>5</w:t>
      </w:r>
      <w:r w:rsidRPr="009F46CD">
        <w:rPr>
          <w:rFonts w:ascii="Times New Roman" w:hAnsi="Times New Roman" w:cs="Times New Roman"/>
          <w:sz w:val="32"/>
          <w:szCs w:val="32"/>
        </w:rPr>
        <w:t>0 примірників</w:t>
      </w:r>
    </w:p>
    <w:p w:rsidR="0078374D" w:rsidRPr="0078374D" w:rsidRDefault="0078374D" w:rsidP="0078374D">
      <w:pPr>
        <w:widowControl w:val="0"/>
        <w:autoSpaceDE w:val="0"/>
        <w:autoSpaceDN w:val="0"/>
        <w:adjustRightInd w:val="0"/>
        <w:spacing w:line="360" w:lineRule="auto"/>
        <w:ind w:left="40"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8C0667" w:rsidRPr="0078374D" w:rsidRDefault="008C0667" w:rsidP="00A165F4">
      <w:pPr>
        <w:ind w:right="141" w:firstLine="840"/>
        <w:rPr>
          <w:rFonts w:ascii="Times New Roman" w:hAnsi="Times New Roman" w:cs="Times New Roman"/>
          <w:sz w:val="28"/>
          <w:szCs w:val="28"/>
        </w:rPr>
      </w:pPr>
    </w:p>
    <w:sectPr w:rsidR="008C0667" w:rsidRPr="0078374D" w:rsidSect="00A95F71">
      <w:footerReference w:type="default" r:id="rId8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E70" w:rsidRDefault="003F1E70" w:rsidP="00A95F71">
      <w:pPr>
        <w:spacing w:after="0" w:line="240" w:lineRule="auto"/>
      </w:pPr>
      <w:r>
        <w:separator/>
      </w:r>
    </w:p>
  </w:endnote>
  <w:endnote w:type="continuationSeparator" w:id="0">
    <w:p w:rsidR="003F1E70" w:rsidRDefault="003F1E70" w:rsidP="00A95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9901405"/>
      <w:docPartObj>
        <w:docPartGallery w:val="Page Numbers (Bottom of Page)"/>
        <w:docPartUnique/>
      </w:docPartObj>
    </w:sdtPr>
    <w:sdtEndPr/>
    <w:sdtContent>
      <w:p w:rsidR="00163023" w:rsidRDefault="00163023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5BA9" w:rsidRPr="00CA5BA9">
          <w:rPr>
            <w:noProof/>
            <w:lang w:val="ru-RU"/>
          </w:rPr>
          <w:t>20</w:t>
        </w:r>
        <w:r>
          <w:fldChar w:fldCharType="end"/>
        </w:r>
      </w:p>
    </w:sdtContent>
  </w:sdt>
  <w:p w:rsidR="00163023" w:rsidRDefault="00163023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E70" w:rsidRDefault="003F1E70" w:rsidP="00A95F71">
      <w:pPr>
        <w:spacing w:after="0" w:line="240" w:lineRule="auto"/>
      </w:pPr>
      <w:r>
        <w:separator/>
      </w:r>
    </w:p>
  </w:footnote>
  <w:footnote w:type="continuationSeparator" w:id="0">
    <w:p w:rsidR="003F1E70" w:rsidRDefault="003F1E70" w:rsidP="00A95F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Технологія потокового виробництва свинини" style="width:9.75pt;height:18pt;visibility:visible;mso-wrap-style:square" o:bullet="t">
        <v:imagedata r:id="rId1" o:title="Технологія потокового виробництва свинини"/>
      </v:shape>
    </w:pict>
  </w:numPicBullet>
  <w:abstractNum w:abstractNumId="0" w15:restartNumberingAfterBreak="0">
    <w:nsid w:val="710B1292"/>
    <w:multiLevelType w:val="hybridMultilevel"/>
    <w:tmpl w:val="61A2E2AE"/>
    <w:lvl w:ilvl="0" w:tplc="D722F12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B628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C62847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98E30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A7273D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78EF1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A0C03E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5EA6E5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9670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ED"/>
    <w:rsid w:val="00004170"/>
    <w:rsid w:val="00017FE3"/>
    <w:rsid w:val="00021440"/>
    <w:rsid w:val="0003060C"/>
    <w:rsid w:val="0006235A"/>
    <w:rsid w:val="00075908"/>
    <w:rsid w:val="00086325"/>
    <w:rsid w:val="000E1586"/>
    <w:rsid w:val="000E5CC3"/>
    <w:rsid w:val="00163023"/>
    <w:rsid w:val="0017183B"/>
    <w:rsid w:val="00234691"/>
    <w:rsid w:val="002D33CC"/>
    <w:rsid w:val="0030443D"/>
    <w:rsid w:val="00376388"/>
    <w:rsid w:val="003848B0"/>
    <w:rsid w:val="003F1E70"/>
    <w:rsid w:val="004C4CAA"/>
    <w:rsid w:val="004E57F7"/>
    <w:rsid w:val="004E6883"/>
    <w:rsid w:val="005344B0"/>
    <w:rsid w:val="005433DC"/>
    <w:rsid w:val="00555B76"/>
    <w:rsid w:val="00575FA0"/>
    <w:rsid w:val="005A7776"/>
    <w:rsid w:val="0061405C"/>
    <w:rsid w:val="0067470A"/>
    <w:rsid w:val="00726D61"/>
    <w:rsid w:val="007652EF"/>
    <w:rsid w:val="0078374D"/>
    <w:rsid w:val="007A305C"/>
    <w:rsid w:val="007E5390"/>
    <w:rsid w:val="00804966"/>
    <w:rsid w:val="008364AA"/>
    <w:rsid w:val="00862D32"/>
    <w:rsid w:val="00864C34"/>
    <w:rsid w:val="00880F7E"/>
    <w:rsid w:val="008A5280"/>
    <w:rsid w:val="008B3490"/>
    <w:rsid w:val="008C0667"/>
    <w:rsid w:val="008C780A"/>
    <w:rsid w:val="008E31F3"/>
    <w:rsid w:val="00906B95"/>
    <w:rsid w:val="009251A9"/>
    <w:rsid w:val="009410B9"/>
    <w:rsid w:val="009E7AED"/>
    <w:rsid w:val="009F46CD"/>
    <w:rsid w:val="00A165F4"/>
    <w:rsid w:val="00A554E6"/>
    <w:rsid w:val="00A72BAE"/>
    <w:rsid w:val="00A95F71"/>
    <w:rsid w:val="00C668A0"/>
    <w:rsid w:val="00CA5BA9"/>
    <w:rsid w:val="00D21A6C"/>
    <w:rsid w:val="00D235A0"/>
    <w:rsid w:val="00D3637C"/>
    <w:rsid w:val="00D70E02"/>
    <w:rsid w:val="00DA2EA1"/>
    <w:rsid w:val="00DC35DB"/>
    <w:rsid w:val="00E3245D"/>
    <w:rsid w:val="00E513E4"/>
    <w:rsid w:val="00EF737B"/>
    <w:rsid w:val="00F923F1"/>
    <w:rsid w:val="00FB3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80B70D-5BB0-4A93-BCC0-D3405DEBB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5F71"/>
  </w:style>
  <w:style w:type="paragraph" w:styleId="1">
    <w:name w:val="heading 1"/>
    <w:basedOn w:val="a"/>
    <w:next w:val="a"/>
    <w:link w:val="10"/>
    <w:uiPriority w:val="9"/>
    <w:qFormat/>
    <w:rsid w:val="001718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75FA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95F7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80F7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semiHidden/>
    <w:rsid w:val="00A95F7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Normal (Web)"/>
    <w:basedOn w:val="a"/>
    <w:uiPriority w:val="99"/>
    <w:unhideWhenUsed/>
    <w:rsid w:val="00A95F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A95F71"/>
  </w:style>
  <w:style w:type="paragraph" w:styleId="a4">
    <w:name w:val="Balloon Text"/>
    <w:basedOn w:val="a"/>
    <w:link w:val="a5"/>
    <w:uiPriority w:val="99"/>
    <w:semiHidden/>
    <w:unhideWhenUsed/>
    <w:rsid w:val="00A9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95F71"/>
    <w:rPr>
      <w:rFonts w:ascii="Tahoma" w:hAnsi="Tahoma" w:cs="Tahoma"/>
      <w:sz w:val="16"/>
      <w:szCs w:val="16"/>
    </w:rPr>
  </w:style>
  <w:style w:type="paragraph" w:styleId="a6">
    <w:name w:val="Block Text"/>
    <w:basedOn w:val="a"/>
    <w:uiPriority w:val="99"/>
    <w:rsid w:val="00A95F71"/>
    <w:pPr>
      <w:widowControl w:val="0"/>
      <w:autoSpaceDE w:val="0"/>
      <w:autoSpaceDN w:val="0"/>
      <w:adjustRightInd w:val="0"/>
      <w:spacing w:after="0" w:line="360" w:lineRule="auto"/>
      <w:ind w:left="280" w:right="600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3">
    <w:name w:val="Body Text Indent 3"/>
    <w:basedOn w:val="a"/>
    <w:link w:val="30"/>
    <w:semiHidden/>
    <w:rsid w:val="00A95F71"/>
    <w:pPr>
      <w:widowControl w:val="0"/>
      <w:autoSpaceDE w:val="0"/>
      <w:autoSpaceDN w:val="0"/>
      <w:adjustRightInd w:val="0"/>
      <w:spacing w:after="0" w:line="360" w:lineRule="auto"/>
      <w:ind w:firstLine="380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Основний текст з відступом 3 Знак"/>
    <w:basedOn w:val="a0"/>
    <w:link w:val="3"/>
    <w:semiHidden/>
    <w:rsid w:val="00A95F71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7">
    <w:name w:val="Placeholder Text"/>
    <w:basedOn w:val="a0"/>
    <w:uiPriority w:val="99"/>
    <w:semiHidden/>
    <w:rsid w:val="00A95F71"/>
    <w:rPr>
      <w:color w:val="808080"/>
    </w:rPr>
  </w:style>
  <w:style w:type="table" w:styleId="a8">
    <w:name w:val="Table Grid"/>
    <w:basedOn w:val="a1"/>
    <w:uiPriority w:val="59"/>
    <w:rsid w:val="00A95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A95F7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ій колонтитул Знак"/>
    <w:basedOn w:val="a0"/>
    <w:link w:val="a9"/>
    <w:uiPriority w:val="99"/>
    <w:rsid w:val="00A95F71"/>
  </w:style>
  <w:style w:type="paragraph" w:styleId="ab">
    <w:name w:val="footer"/>
    <w:basedOn w:val="a"/>
    <w:link w:val="ac"/>
    <w:uiPriority w:val="99"/>
    <w:unhideWhenUsed/>
    <w:rsid w:val="00A95F7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ій колонтитул Знак"/>
    <w:basedOn w:val="a0"/>
    <w:link w:val="ab"/>
    <w:uiPriority w:val="99"/>
    <w:rsid w:val="00A95F71"/>
  </w:style>
  <w:style w:type="paragraph" w:styleId="ad">
    <w:name w:val="List Paragraph"/>
    <w:basedOn w:val="a"/>
    <w:uiPriority w:val="34"/>
    <w:qFormat/>
    <w:rsid w:val="00A95F71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575FA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80F7E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21">
    <w:name w:val="Body Text Indent 2"/>
    <w:basedOn w:val="a"/>
    <w:link w:val="22"/>
    <w:uiPriority w:val="99"/>
    <w:semiHidden/>
    <w:unhideWhenUsed/>
    <w:rsid w:val="00880F7E"/>
    <w:pPr>
      <w:spacing w:after="120" w:line="480" w:lineRule="auto"/>
      <w:ind w:left="283"/>
    </w:pPr>
  </w:style>
  <w:style w:type="character" w:customStyle="1" w:styleId="22">
    <w:name w:val="Основний текст з відступом 2 Знак"/>
    <w:basedOn w:val="a0"/>
    <w:link w:val="21"/>
    <w:uiPriority w:val="99"/>
    <w:semiHidden/>
    <w:rsid w:val="00880F7E"/>
  </w:style>
  <w:style w:type="character" w:customStyle="1" w:styleId="10">
    <w:name w:val="Заголовок 1 Знак"/>
    <w:basedOn w:val="a0"/>
    <w:link w:val="1"/>
    <w:uiPriority w:val="9"/>
    <w:rsid w:val="0017183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44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1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23620</Words>
  <Characters>13464</Characters>
  <Application>Microsoft Office Word</Application>
  <DocSecurity>0</DocSecurity>
  <Lines>112</Lines>
  <Paragraphs>74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2023-07-03T10:51:00Z</cp:lastPrinted>
  <dcterms:created xsi:type="dcterms:W3CDTF">2023-11-20T09:02:00Z</dcterms:created>
  <dcterms:modified xsi:type="dcterms:W3CDTF">2023-11-20T09:02:00Z</dcterms:modified>
</cp:coreProperties>
</file>